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微软雅黑" w:hAnsi="微软雅黑" w:eastAsia="仿宋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青年之家、五区十二号楼更正公告0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北京求实工程管理有限公司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受中国工程物理研究院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材料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研究所委托，对采购编号：BJQS-ZWY7-0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，青年之家、五区十二号楼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项目进行竞争性谈判。现对以下事项进行变更：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响应文件提交截止时间和谈判时间变更为202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0(北京时间)。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除以上内容调整其他内容不变，由此带来不便请谅解。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uto"/>
        <w:ind w:right="0" w:rightChars="0" w:firstLine="2400" w:firstLineChars="8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招标人：中国工程物理研究院材料研究所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uto"/>
        <w:ind w:right="0" w:right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                                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default"/>
          <w:sz w:val="30"/>
          <w:szCs w:val="30"/>
          <w:lang w:val="en-US" w:eastAsia="zh-CN"/>
        </w:rPr>
        <w:t>招标代理：北京求实工程管理有限公司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60" w:lineRule="auto"/>
        <w:ind w:right="0" w:rightChars="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     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</w:t>
      </w:r>
      <w:r>
        <w:rPr>
          <w:rFonts w:hint="default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default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>05</w:t>
      </w:r>
      <w:r>
        <w:rPr>
          <w:rFonts w:hint="default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>27</w:t>
      </w:r>
      <w:r>
        <w:rPr>
          <w:rFonts w:hint="default"/>
          <w:sz w:val="30"/>
          <w:szCs w:val="30"/>
          <w:lang w:val="en-US"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ZGRkNDc1NWE5YTU0OGQzMzgzMDU3MDM1NjliZGEifQ=="/>
  </w:docVars>
  <w:rsids>
    <w:rsidRoot w:val="00000000"/>
    <w:rsid w:val="1356431A"/>
    <w:rsid w:val="20BB75FD"/>
    <w:rsid w:val="25962BBE"/>
    <w:rsid w:val="53085B72"/>
    <w:rsid w:val="6CCB1125"/>
    <w:rsid w:val="767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TML Definition"/>
    <w:basedOn w:val="4"/>
    <w:uiPriority w:val="0"/>
  </w:style>
  <w:style w:type="character" w:styleId="7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5">
    <w:name w:val="first-child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210</Characters>
  <Lines>0</Lines>
  <Paragraphs>0</Paragraphs>
  <TotalTime>1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2021-11-24T05:27:00Z</dcterms:created>
  <dc:creator>君君</dc:creator>
  <cp:lastModifiedBy>行走</cp:lastModifiedBy>
  <dcterms:modified xsi:type="dcterms:W3CDTF">2022-05-27T02:59:47Z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08F3E7BA9E1E40E891B5ED82D7104C1C</vt:lpwstr>
  </property>
</Properties>
</file>