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项目名称01"/>
      <w:r>
        <w:rPr>
          <w:rFonts w:hint="eastAsia"/>
          <w:lang w:eastAsia="zh-CN"/>
        </w:rPr>
        <w:t>涉密工装模具零部件处置</w:t>
      </w:r>
      <w:bookmarkEnd w:id="0"/>
      <w:r>
        <w:rPr>
          <w:rFonts w:hint="eastAsia"/>
        </w:rPr>
        <w:t>项目采购文件更正通知单</w:t>
      </w:r>
    </w:p>
    <w:p>
      <w:pPr>
        <w:ind w:firstLine="560"/>
      </w:pPr>
    </w:p>
    <w:p>
      <w:pPr>
        <w:widowControl/>
        <w:snapToGrid w:val="0"/>
        <w:spacing w:before="210" w:line="240" w:lineRule="auto"/>
        <w:ind w:firstLine="0" w:firstLineChars="0"/>
        <w:jc w:val="left"/>
        <w:rPr>
          <w:rFonts w:ascii="仿宋" w:hAnsi="仿宋" w:cs="Calibri"/>
          <w:b/>
          <w:bCs/>
          <w:kern w:val="0"/>
        </w:rPr>
      </w:pPr>
      <w:r>
        <w:rPr>
          <w:rFonts w:hint="eastAsia" w:ascii="仿宋" w:hAnsi="仿宋" w:cs="Calibri"/>
          <w:b/>
          <w:bCs/>
          <w:kern w:val="0"/>
        </w:rPr>
        <w:t>致：各供应商</w:t>
      </w:r>
    </w:p>
    <w:p>
      <w:pPr>
        <w:widowControl/>
        <w:snapToGrid w:val="0"/>
        <w:spacing w:before="210" w:line="240" w:lineRule="auto"/>
        <w:ind w:firstLine="480" w:firstLineChars="0"/>
        <w:rPr>
          <w:rFonts w:ascii="仿宋" w:hAnsi="仿宋" w:cs="Calibri"/>
          <w:kern w:val="0"/>
        </w:rPr>
      </w:pPr>
      <w:r>
        <w:rPr>
          <w:rFonts w:hint="eastAsia" w:ascii="仿宋" w:hAnsi="仿宋" w:cs="Calibri"/>
          <w:kern w:val="0"/>
        </w:rPr>
        <w:t>中国工程物理研究院物资部（采购代理机构）受</w:t>
      </w:r>
      <w:bookmarkStart w:id="1" w:name="采购人名称03"/>
      <w:r>
        <w:rPr>
          <w:rFonts w:hint="eastAsia" w:ascii="仿宋" w:hAnsi="仿宋" w:cs="Calibri"/>
          <w:kern w:val="0"/>
          <w:lang w:eastAsia="zh-CN"/>
        </w:rPr>
        <w:t>中国工程物理研究院化工材料研究所</w:t>
      </w:r>
      <w:bookmarkEnd w:id="1"/>
      <w:r>
        <w:rPr>
          <w:rFonts w:hint="eastAsia" w:ascii="仿宋" w:hAnsi="仿宋" w:cs="Calibri"/>
          <w:kern w:val="0"/>
        </w:rPr>
        <w:t>（采购人）委托，拟对</w:t>
      </w:r>
      <w:bookmarkStart w:id="2" w:name="项目名称04"/>
      <w:r>
        <w:rPr>
          <w:rFonts w:hint="eastAsia" w:ascii="仿宋" w:hAnsi="仿宋" w:cs="Calibri"/>
          <w:kern w:val="0"/>
          <w:lang w:eastAsia="zh-CN"/>
        </w:rPr>
        <w:t>涉密工装模具零部件处置</w:t>
      </w:r>
      <w:bookmarkEnd w:id="2"/>
      <w:r>
        <w:rPr>
          <w:rFonts w:ascii="仿宋" w:hAnsi="仿宋" w:cs="Calibri"/>
          <w:kern w:val="0"/>
        </w:rPr>
        <w:t>采购项目、编号</w:t>
      </w:r>
      <w:bookmarkStart w:id="3" w:name="项目编号01"/>
      <w:r>
        <w:rPr>
          <w:rFonts w:hint="eastAsia" w:ascii="仿宋" w:hAnsi="仿宋" w:cs="Calibri"/>
          <w:kern w:val="0"/>
          <w:lang w:eastAsia="zh-CN"/>
        </w:rPr>
        <w:t>0203YB22101506（CJ2022-X10-0552）</w:t>
      </w:r>
      <w:bookmarkEnd w:id="3"/>
      <w:r>
        <w:rPr>
          <w:rFonts w:hint="eastAsia" w:ascii="仿宋" w:hAnsi="仿宋" w:cs="Calibri"/>
          <w:kern w:val="0"/>
        </w:rPr>
        <w:t>采用</w:t>
      </w:r>
      <w:r>
        <w:rPr>
          <w:rFonts w:hint="eastAsia" w:ascii="Times New Roman" w:hAnsi="Times New Roman"/>
        </w:rPr>
        <w:t>谈判</w:t>
      </w:r>
      <w:r>
        <w:rPr>
          <w:rFonts w:ascii="Times New Roman" w:hAnsi="Times New Roman"/>
        </w:rPr>
        <w:t>方式</w:t>
      </w:r>
      <w:r>
        <w:rPr>
          <w:rFonts w:hint="eastAsia" w:ascii="仿宋" w:hAnsi="仿宋" w:cs="Calibri"/>
          <w:kern w:val="0"/>
        </w:rPr>
        <w:t xml:space="preserve">进行采购，现对原采购文件进行更正： </w:t>
      </w:r>
    </w:p>
    <w:p>
      <w:pPr>
        <w:widowControl/>
        <w:snapToGrid w:val="0"/>
        <w:spacing w:before="210" w:line="240" w:lineRule="auto"/>
        <w:ind w:firstLine="480" w:firstLineChars="0"/>
        <w:rPr>
          <w:rFonts w:ascii="仿宋" w:hAnsi="仿宋" w:cs="Calibri"/>
          <w:b/>
          <w:bCs/>
          <w:kern w:val="0"/>
        </w:rPr>
      </w:pPr>
      <w:r>
        <w:rPr>
          <w:rFonts w:hint="eastAsia" w:ascii="仿宋" w:hAnsi="仿宋" w:cs="Calibri"/>
          <w:b/>
          <w:bCs/>
          <w:kern w:val="0"/>
        </w:rPr>
        <w:t>更正内容：</w:t>
      </w:r>
    </w:p>
    <w:p>
      <w:pPr>
        <w:widowControl/>
        <w:snapToGrid w:val="0"/>
        <w:spacing w:before="210" w:line="240" w:lineRule="auto"/>
        <w:ind w:firstLine="0" w:firstLineChars="0"/>
        <w:rPr>
          <w:rFonts w:hint="eastAsia" w:ascii="仿宋" w:hAnsi="仿宋" w:cs="Calibri"/>
          <w:kern w:val="0"/>
          <w:lang w:eastAsia="zh-CN"/>
        </w:rPr>
      </w:pPr>
      <w:r>
        <w:rPr>
          <w:rFonts w:ascii="仿宋" w:hAnsi="仿宋" w:cs="Calibri"/>
          <w:kern w:val="0"/>
        </w:rPr>
        <w:tab/>
      </w:r>
      <w:r>
        <w:rPr>
          <w:rFonts w:ascii="仿宋" w:hAnsi="仿宋" w:cs="Calibri"/>
          <w:kern w:val="0"/>
        </w:rPr>
        <w:tab/>
      </w:r>
      <w:bookmarkStart w:id="4" w:name="更正内容01"/>
      <w:r>
        <w:rPr>
          <w:rFonts w:hint="eastAsia" w:ascii="仿宋" w:hAnsi="仿宋" w:cs="Calibri"/>
          <w:kern w:val="0"/>
          <w:lang w:eastAsia="zh-CN"/>
        </w:rPr>
        <w:t>1.响应文件的提交时间和谈判时间由原定的“暂停谈判，具体时间另行通知”更正为“2023年2月14日14:30”；</w:t>
      </w:r>
    </w:p>
    <w:p>
      <w:pPr>
        <w:widowControl/>
        <w:snapToGrid w:val="0"/>
        <w:spacing w:before="210" w:line="240" w:lineRule="auto"/>
        <w:ind w:firstLine="0" w:firstLineChars="0"/>
        <w:rPr>
          <w:rFonts w:hint="eastAsia" w:ascii="仿宋" w:hAnsi="仿宋" w:cs="Calibri"/>
          <w:kern w:val="0"/>
          <w:lang w:eastAsia="zh-CN"/>
        </w:rPr>
      </w:pPr>
      <w:r>
        <w:rPr>
          <w:rFonts w:hint="eastAsia" w:ascii="仿宋" w:hAnsi="仿宋" w:cs="Calibri"/>
          <w:kern w:val="0"/>
          <w:lang w:eastAsia="zh-CN"/>
        </w:rPr>
        <w:t>2.谈判地点由“四川省绵阳市游仙区科学城中物院物资部三楼（评标室待定）”更正为“四川省绵阳市游仙区科学城中物院物资部三楼第一评标室”。</w:t>
      </w:r>
      <w:bookmarkEnd w:id="4"/>
    </w:p>
    <w:p>
      <w:pPr>
        <w:widowControl/>
        <w:snapToGrid w:val="0"/>
        <w:spacing w:before="210" w:after="120" w:line="240" w:lineRule="auto"/>
        <w:ind w:firstLine="482" w:firstLineChars="0"/>
        <w:rPr>
          <w:rFonts w:ascii="仿宋" w:hAnsi="仿宋" w:cs="Calibri"/>
          <w:kern w:val="0"/>
        </w:rPr>
      </w:pPr>
      <w:r>
        <w:rPr>
          <w:rFonts w:hint="eastAsia" w:ascii="仿宋" w:hAnsi="仿宋" w:cs="Calibri"/>
          <w:kern w:val="0"/>
        </w:rPr>
        <w:t>（供应商应在收到本通知后</w:t>
      </w:r>
      <w:r>
        <w:rPr>
          <w:rFonts w:ascii="仿宋" w:hAnsi="仿宋" w:cs="Calibri"/>
          <w:kern w:val="0"/>
        </w:rPr>
        <w:t>2</w:t>
      </w:r>
      <w:r>
        <w:rPr>
          <w:rFonts w:hint="eastAsia" w:ascii="仿宋" w:hAnsi="仿宋" w:cs="Calibri"/>
          <w:kern w:val="0"/>
        </w:rPr>
        <w:t>个工作日书面回复，</w:t>
      </w:r>
      <w:r>
        <w:rPr>
          <w:rFonts w:ascii="仿宋" w:hAnsi="仿宋" w:cs="Calibri"/>
          <w:kern w:val="0"/>
        </w:rPr>
        <w:t>若未在</w:t>
      </w:r>
      <w:r>
        <w:rPr>
          <w:rFonts w:hint="eastAsia" w:ascii="仿宋" w:hAnsi="仿宋" w:cs="Calibri"/>
          <w:kern w:val="0"/>
        </w:rPr>
        <w:t>2</w:t>
      </w:r>
      <w:r>
        <w:rPr>
          <w:rFonts w:ascii="仿宋" w:hAnsi="仿宋" w:cs="Calibri"/>
          <w:kern w:val="0"/>
        </w:rPr>
        <w:t>个工作日内回复视为已收到本通知。</w:t>
      </w:r>
      <w:r>
        <w:rPr>
          <w:rFonts w:hint="eastAsia" w:ascii="仿宋" w:hAnsi="仿宋" w:cs="Calibri"/>
          <w:kern w:val="0"/>
        </w:rPr>
        <w:t>若因供应商原因导致项目信息传递不完整，责任自行承担。）</w:t>
      </w:r>
    </w:p>
    <w:p>
      <w:pPr>
        <w:widowControl/>
        <w:snapToGrid w:val="0"/>
        <w:spacing w:before="210" w:line="240" w:lineRule="auto"/>
        <w:ind w:firstLine="482" w:firstLineChars="0"/>
        <w:rPr>
          <w:rFonts w:ascii="仿宋" w:hAnsi="仿宋" w:cs="Calibri"/>
          <w:b/>
          <w:bCs/>
          <w:kern w:val="0"/>
        </w:rPr>
      </w:pPr>
      <w:r>
        <w:rPr>
          <w:rFonts w:hint="eastAsia" w:ascii="仿宋" w:hAnsi="仿宋" w:cs="Calibri"/>
          <w:b/>
          <w:bCs/>
          <w:kern w:val="0"/>
        </w:rPr>
        <w:t>联系方式</w:t>
      </w:r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  <w:lang w:eastAsia="zh-CN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采 购 人：</w:t>
      </w:r>
      <w:bookmarkStart w:id="5" w:name="采购人名称04"/>
      <w:r>
        <w:rPr>
          <w:rFonts w:hint="eastAsia" w:ascii="宋体" w:hAnsi="宋体" w:eastAsia="宋体" w:cs="Calibri"/>
          <w:kern w:val="0"/>
          <w:sz w:val="28"/>
          <w:szCs w:val="24"/>
          <w:lang w:eastAsia="zh-CN"/>
        </w:rPr>
        <w:t>中国工程物理研究院化工材料研究所</w:t>
      </w:r>
      <w:bookmarkEnd w:id="5"/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邮    编： 621999</w:t>
      </w:r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  <w:lang w:eastAsia="zh-CN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联 系 人：</w:t>
      </w:r>
      <w:bookmarkStart w:id="6" w:name="采购人联系人01"/>
      <w:r>
        <w:rPr>
          <w:rFonts w:hint="eastAsia" w:ascii="宋体" w:hAnsi="宋体" w:eastAsia="宋体" w:cs="Calibri"/>
          <w:kern w:val="0"/>
          <w:sz w:val="28"/>
          <w:szCs w:val="24"/>
          <w:lang w:eastAsia="zh-CN"/>
        </w:rPr>
        <w:t>钟树良</w:t>
      </w:r>
      <w:bookmarkEnd w:id="6"/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  <w:lang w:eastAsia="zh-CN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联系电话：</w:t>
      </w:r>
      <w:bookmarkStart w:id="7" w:name="采购人联系方式01"/>
      <w:r>
        <w:rPr>
          <w:rFonts w:hint="eastAsia" w:ascii="宋体" w:hAnsi="宋体" w:eastAsia="宋体" w:cs="Calibri"/>
          <w:kern w:val="0"/>
          <w:sz w:val="28"/>
          <w:szCs w:val="24"/>
          <w:lang w:eastAsia="zh-CN"/>
        </w:rPr>
        <w:t>0816-2480062</w:t>
      </w:r>
      <w:bookmarkEnd w:id="7"/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采购代理机构：中国工程物理研究院物资部</w:t>
      </w:r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  <w:lang w:eastAsia="zh-CN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联系人：</w:t>
      </w:r>
      <w:bookmarkStart w:id="8" w:name="项目联系人02"/>
      <w:bookmarkEnd w:id="8"/>
      <w:bookmarkStart w:id="9" w:name="采购代理机构联系人01"/>
      <w:r>
        <w:rPr>
          <w:rFonts w:hint="eastAsia" w:ascii="宋体" w:hAnsi="宋体" w:eastAsia="宋体" w:cs="Calibri"/>
          <w:kern w:val="0"/>
          <w:sz w:val="28"/>
          <w:szCs w:val="24"/>
          <w:lang w:eastAsia="zh-CN"/>
        </w:rPr>
        <w:t>张勇生</w:t>
      </w:r>
      <w:bookmarkEnd w:id="9"/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  <w:lang w:eastAsia="zh-CN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联系电话：</w:t>
      </w:r>
      <w:bookmarkStart w:id="10" w:name="采购代理机构联系方式02"/>
      <w:r>
        <w:rPr>
          <w:rFonts w:hint="eastAsia" w:ascii="宋体" w:hAnsi="宋体" w:eastAsia="宋体" w:cs="Calibri"/>
          <w:kern w:val="0"/>
          <w:sz w:val="28"/>
          <w:szCs w:val="24"/>
          <w:lang w:eastAsia="zh-CN"/>
        </w:rPr>
        <w:t>0816-2484679</w:t>
      </w:r>
      <w:bookmarkEnd w:id="10"/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传真：</w:t>
      </w:r>
    </w:p>
    <w:p>
      <w:pPr>
        <w:widowControl/>
        <w:snapToGrid w:val="0"/>
        <w:spacing w:before="210" w:line="240" w:lineRule="auto"/>
        <w:ind w:firstLine="482" w:firstLineChars="0"/>
        <w:rPr>
          <w:rFonts w:hint="eastAsia" w:ascii="宋体" w:hAnsi="宋体" w:eastAsia="宋体" w:cs="Calibri"/>
          <w:kern w:val="0"/>
          <w:sz w:val="28"/>
          <w:szCs w:val="24"/>
          <w:lang w:eastAsia="zh-CN"/>
        </w:rPr>
      </w:pPr>
      <w:r>
        <w:rPr>
          <w:rFonts w:hint="eastAsia" w:ascii="宋体" w:hAnsi="宋体" w:eastAsia="宋体" w:cs="Calibri"/>
          <w:kern w:val="0"/>
          <w:sz w:val="28"/>
          <w:szCs w:val="24"/>
        </w:rPr>
        <w:t>电子邮件：</w:t>
      </w:r>
      <w:bookmarkStart w:id="11" w:name="采购代理机构电子邮箱01"/>
      <w:r>
        <w:rPr>
          <w:rFonts w:hint="eastAsia" w:ascii="宋体" w:hAnsi="宋体" w:eastAsia="宋体" w:cs="Calibri"/>
          <w:kern w:val="0"/>
          <w:sz w:val="28"/>
          <w:szCs w:val="24"/>
          <w:lang w:eastAsia="zh-CN"/>
        </w:rPr>
        <w:t>2431769729@qq.com</w:t>
      </w:r>
      <w:bookmarkEnd w:id="11"/>
    </w:p>
    <w:p>
      <w:pPr>
        <w:spacing w:line="324" w:lineRule="auto"/>
        <w:ind w:firstLine="0" w:firstLineChars="0"/>
        <w:jc w:val="right"/>
        <w:rPr>
          <w:rFonts w:ascii="仿宋" w:hAnsi="仿宋" w:cs="Calibri"/>
          <w:kern w:val="0"/>
        </w:rPr>
      </w:pPr>
      <w:r>
        <w:rPr>
          <w:rFonts w:hint="eastAsia" w:ascii="仿宋" w:hAnsi="仿宋" w:cs="Calibri"/>
          <w:kern w:val="0"/>
        </w:rPr>
        <w:t>中国工程物理研究院物资部</w:t>
      </w:r>
    </w:p>
    <w:p>
      <w:pPr>
        <w:ind w:firstLine="560"/>
        <w:jc w:val="right"/>
        <w:rPr>
          <w:rFonts w:hint="eastAsia" w:eastAsia="仿宋"/>
          <w:lang w:eastAsia="zh-CN"/>
        </w:rPr>
      </w:pPr>
      <w:bookmarkStart w:id="12" w:name="更正日期01"/>
      <w:r>
        <w:rPr>
          <w:rFonts w:hint="eastAsia"/>
          <w:lang w:eastAsia="zh-CN"/>
        </w:rPr>
        <w:t>2023年02月08日</w:t>
      </w:r>
      <w:bookmarkEnd w:id="12"/>
      <w:bookmarkStart w:id="13" w:name="_GoBack"/>
      <w:bookmarkEnd w:id="13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4NjJjYjlhMjFkODVmNzgzMjdkN2U1ODZmMjJjMDQifQ=="/>
  </w:docVars>
  <w:rsids>
    <w:rsidRoot w:val="002C5326"/>
    <w:rsid w:val="001F2272"/>
    <w:rsid w:val="002C5326"/>
    <w:rsid w:val="004624AC"/>
    <w:rsid w:val="006719A9"/>
    <w:rsid w:val="006854BF"/>
    <w:rsid w:val="00764235"/>
    <w:rsid w:val="00FB40C1"/>
    <w:rsid w:val="1FD5526B"/>
    <w:rsid w:val="597F9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1" w:firstLineChars="20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line="360" w:lineRule="auto"/>
      <w:ind w:firstLine="0" w:firstLineChars="0"/>
      <w:jc w:val="center"/>
      <w:outlineLvl w:val="1"/>
    </w:pPr>
    <w:rPr>
      <w:rFonts w:ascii="Arial" w:hAnsi="Arial" w:eastAsia="华文中宋"/>
      <w:b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华文中宋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226</Characters>
  <Lines>1</Lines>
  <Paragraphs>1</Paragraphs>
  <TotalTime>0</TotalTime>
  <ScaleCrop>false</ScaleCrop>
  <LinksUpToDate>false</LinksUpToDate>
  <CharactersWithSpaces>238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2022-07-06T09:53:00Z</dcterms:created>
  <dc:creator>qiao</dc:creator>
  <cp:lastModifiedBy>wzb078</cp:lastModifiedBy>
  <dcterms:modified xsi:type="dcterms:W3CDTF">2023-02-08T10:07:21Z</dcterms:modified>
  <dc:title>涉密工装模具零部件处置项目采购文件更正通知单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2060CBE9ACF248368C6252C446E03B7C</vt:lpwstr>
  </property>
</Properties>
</file>