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52"/>
        <w:jc w:val="right"/>
        <w:rPr>
          <w:rFonts w:ascii="仿宋" w:hAnsi="仿宋" w:eastAsia="仿宋"/>
          <w:b/>
          <w:color w:val="000000" w:themeColor="text1"/>
          <w:sz w:val="52"/>
          <w:szCs w:val="52"/>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项目编号：</w:t>
      </w:r>
      <w:r>
        <w:rPr>
          <w:rFonts w:hint="eastAsia" w:ascii="仿宋" w:hAnsi="仿宋" w:eastAsia="仿宋"/>
          <w:b/>
          <w:color w:val="000000" w:themeColor="text1"/>
          <w:sz w:val="30"/>
          <w:szCs w:val="30"/>
          <w:highlight w:val="none"/>
          <w:lang w:eastAsia="zh-CN"/>
          <w14:textFill>
            <w14:solidFill>
              <w14:schemeClr w14:val="tx1"/>
            </w14:solidFill>
          </w14:textFill>
        </w:rPr>
        <w:t>XHTC-FW-2022-1855</w:t>
      </w:r>
      <w:r>
        <w:rPr>
          <w:rFonts w:ascii="仿宋" w:hAnsi="仿宋" w:eastAsia="仿宋"/>
          <w:b/>
          <w:color w:val="000000" w:themeColor="text1"/>
          <w:sz w:val="30"/>
          <w:szCs w:val="30"/>
          <w:highlight w:val="none"/>
          <w14:textFill>
            <w14:solidFill>
              <w14:schemeClr w14:val="tx1"/>
            </w14:solidFill>
          </w14:textFill>
        </w:rPr>
        <w:t xml:space="preserve"> </w:t>
      </w:r>
    </w:p>
    <w:p>
      <w:pPr>
        <w:spacing w:line="360" w:lineRule="auto"/>
        <w:jc w:val="center"/>
        <w:rPr>
          <w:rFonts w:hint="eastAsia" w:ascii="仿宋" w:hAnsi="仿宋" w:eastAsia="仿宋"/>
          <w:b/>
          <w:color w:val="000000" w:themeColor="text1"/>
          <w:sz w:val="48"/>
          <w:szCs w:val="48"/>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b/>
          <w:color w:val="000000" w:themeColor="text1"/>
          <w:sz w:val="48"/>
          <w:szCs w:val="48"/>
          <w:highlight w:val="none"/>
          <w:lang w:eastAsia="zh-CN"/>
          <w14:textFill>
            <w14:solidFill>
              <w14:schemeClr w14:val="tx1"/>
            </w14:solidFill>
          </w14:textFill>
        </w:rPr>
      </w:pPr>
      <w:r>
        <w:rPr>
          <w:rFonts w:hint="eastAsia" w:ascii="仿宋" w:hAnsi="仿宋" w:eastAsia="仿宋"/>
          <w:b/>
          <w:color w:val="000000" w:themeColor="text1"/>
          <w:sz w:val="48"/>
          <w:szCs w:val="48"/>
          <w:highlight w:val="none"/>
          <w:lang w:eastAsia="zh-CN"/>
          <w14:textFill>
            <w14:solidFill>
              <w14:schemeClr w14:val="tx1"/>
            </w14:solidFill>
          </w14:textFill>
        </w:rPr>
        <w:t>行政服务与科研事务服务、实验室数据与存储、检测任务辅助与实验室运行活动支撑服务外包（第三次）</w:t>
      </w:r>
    </w:p>
    <w:p>
      <w:pPr>
        <w:spacing w:line="360" w:lineRule="auto"/>
        <w:rPr>
          <w:rFonts w:ascii="仿宋" w:hAnsi="仿宋" w:eastAsia="仿宋"/>
          <w:b/>
          <w:color w:val="000000" w:themeColor="text1"/>
          <w:sz w:val="52"/>
          <w:szCs w:val="52"/>
          <w:highlight w:val="none"/>
          <w14:textFill>
            <w14:solidFill>
              <w14:schemeClr w14:val="tx1"/>
            </w14:solidFill>
          </w14:textFill>
        </w:rPr>
      </w:pPr>
    </w:p>
    <w:p>
      <w:pPr>
        <w:spacing w:line="360" w:lineRule="auto"/>
        <w:jc w:val="center"/>
        <w:rPr>
          <w:rFonts w:ascii="仿宋" w:hAnsi="仿宋" w:eastAsia="仿宋"/>
          <w:b/>
          <w:color w:val="000000" w:themeColor="text1"/>
          <w:sz w:val="52"/>
          <w:szCs w:val="52"/>
          <w:highlight w:val="none"/>
          <w14:textFill>
            <w14:solidFill>
              <w14:schemeClr w14:val="tx1"/>
            </w14:solidFill>
          </w14:textFill>
        </w:rPr>
      </w:pPr>
      <w:r>
        <w:rPr>
          <w:rFonts w:hint="eastAsia" w:ascii="仿宋" w:hAnsi="仿宋" w:eastAsia="仿宋"/>
          <w:b/>
          <w:color w:val="000000" w:themeColor="text1"/>
          <w:sz w:val="52"/>
          <w:szCs w:val="52"/>
          <w:highlight w:val="none"/>
          <w14:textFill>
            <w14:solidFill>
              <w14:schemeClr w14:val="tx1"/>
            </w14:solidFill>
          </w14:textFill>
        </w:rPr>
        <w:t>竞</w:t>
      </w:r>
    </w:p>
    <w:p>
      <w:pPr>
        <w:spacing w:line="360" w:lineRule="auto"/>
        <w:jc w:val="center"/>
        <w:rPr>
          <w:rFonts w:ascii="仿宋" w:hAnsi="仿宋" w:eastAsia="仿宋"/>
          <w:b/>
          <w:color w:val="000000" w:themeColor="text1"/>
          <w:sz w:val="52"/>
          <w:szCs w:val="52"/>
          <w:highlight w:val="none"/>
          <w14:textFill>
            <w14:solidFill>
              <w14:schemeClr w14:val="tx1"/>
            </w14:solidFill>
          </w14:textFill>
        </w:rPr>
      </w:pPr>
      <w:r>
        <w:rPr>
          <w:rFonts w:hint="eastAsia" w:ascii="仿宋" w:hAnsi="仿宋" w:eastAsia="仿宋"/>
          <w:b/>
          <w:color w:val="000000" w:themeColor="text1"/>
          <w:sz w:val="52"/>
          <w:szCs w:val="52"/>
          <w:highlight w:val="none"/>
          <w14:textFill>
            <w14:solidFill>
              <w14:schemeClr w14:val="tx1"/>
            </w14:solidFill>
          </w14:textFill>
        </w:rPr>
        <w:t>争</w:t>
      </w:r>
    </w:p>
    <w:p>
      <w:pPr>
        <w:spacing w:line="360" w:lineRule="auto"/>
        <w:jc w:val="center"/>
        <w:rPr>
          <w:rFonts w:ascii="仿宋" w:hAnsi="仿宋" w:eastAsia="仿宋"/>
          <w:b/>
          <w:color w:val="000000" w:themeColor="text1"/>
          <w:sz w:val="52"/>
          <w:szCs w:val="52"/>
          <w:highlight w:val="none"/>
          <w14:textFill>
            <w14:solidFill>
              <w14:schemeClr w14:val="tx1"/>
            </w14:solidFill>
          </w14:textFill>
        </w:rPr>
      </w:pPr>
      <w:r>
        <w:rPr>
          <w:rFonts w:hint="eastAsia" w:ascii="仿宋" w:hAnsi="仿宋" w:eastAsia="仿宋"/>
          <w:b/>
          <w:color w:val="000000" w:themeColor="text1"/>
          <w:sz w:val="52"/>
          <w:szCs w:val="52"/>
          <w:highlight w:val="none"/>
          <w14:textFill>
            <w14:solidFill>
              <w14:schemeClr w14:val="tx1"/>
            </w14:solidFill>
          </w14:textFill>
        </w:rPr>
        <w:t>性</w:t>
      </w:r>
    </w:p>
    <w:p>
      <w:pPr>
        <w:spacing w:line="360" w:lineRule="auto"/>
        <w:jc w:val="center"/>
        <w:rPr>
          <w:rFonts w:ascii="仿宋" w:hAnsi="仿宋" w:eastAsia="仿宋"/>
          <w:b/>
          <w:color w:val="000000" w:themeColor="text1"/>
          <w:sz w:val="52"/>
          <w:szCs w:val="52"/>
          <w:highlight w:val="none"/>
          <w14:textFill>
            <w14:solidFill>
              <w14:schemeClr w14:val="tx1"/>
            </w14:solidFill>
          </w14:textFill>
        </w:rPr>
      </w:pPr>
      <w:r>
        <w:rPr>
          <w:rFonts w:hint="eastAsia" w:ascii="仿宋" w:hAnsi="仿宋" w:eastAsia="仿宋"/>
          <w:b/>
          <w:color w:val="000000" w:themeColor="text1"/>
          <w:sz w:val="52"/>
          <w:szCs w:val="52"/>
          <w:highlight w:val="none"/>
          <w14:textFill>
            <w14:solidFill>
              <w14:schemeClr w14:val="tx1"/>
            </w14:solidFill>
          </w14:textFill>
        </w:rPr>
        <w:t>磋</w:t>
      </w:r>
    </w:p>
    <w:p>
      <w:pPr>
        <w:spacing w:line="360" w:lineRule="auto"/>
        <w:jc w:val="center"/>
        <w:rPr>
          <w:rFonts w:ascii="仿宋" w:hAnsi="仿宋" w:eastAsia="仿宋"/>
          <w:b/>
          <w:color w:val="000000" w:themeColor="text1"/>
          <w:sz w:val="52"/>
          <w:szCs w:val="52"/>
          <w:highlight w:val="none"/>
          <w14:textFill>
            <w14:solidFill>
              <w14:schemeClr w14:val="tx1"/>
            </w14:solidFill>
          </w14:textFill>
        </w:rPr>
      </w:pPr>
      <w:r>
        <w:rPr>
          <w:rFonts w:hint="eastAsia" w:ascii="仿宋" w:hAnsi="仿宋" w:eastAsia="仿宋"/>
          <w:b/>
          <w:color w:val="000000" w:themeColor="text1"/>
          <w:sz w:val="52"/>
          <w:szCs w:val="52"/>
          <w:highlight w:val="none"/>
          <w14:textFill>
            <w14:solidFill>
              <w14:schemeClr w14:val="tx1"/>
            </w14:solidFill>
          </w14:textFill>
        </w:rPr>
        <w:t>商</w:t>
      </w:r>
    </w:p>
    <w:p>
      <w:pPr>
        <w:spacing w:line="360" w:lineRule="auto"/>
        <w:jc w:val="center"/>
        <w:rPr>
          <w:rFonts w:ascii="仿宋" w:hAnsi="仿宋" w:eastAsia="仿宋"/>
          <w:b/>
          <w:color w:val="000000" w:themeColor="text1"/>
          <w:sz w:val="52"/>
          <w:szCs w:val="52"/>
          <w:highlight w:val="none"/>
          <w14:textFill>
            <w14:solidFill>
              <w14:schemeClr w14:val="tx1"/>
            </w14:solidFill>
          </w14:textFill>
        </w:rPr>
      </w:pPr>
      <w:r>
        <w:rPr>
          <w:rFonts w:hint="eastAsia" w:ascii="仿宋" w:hAnsi="仿宋" w:eastAsia="仿宋"/>
          <w:b/>
          <w:color w:val="000000" w:themeColor="text1"/>
          <w:sz w:val="52"/>
          <w:szCs w:val="52"/>
          <w:highlight w:val="none"/>
          <w14:textFill>
            <w14:solidFill>
              <w14:schemeClr w14:val="tx1"/>
            </w14:solidFill>
          </w14:textFill>
        </w:rPr>
        <w:t>文</w:t>
      </w:r>
    </w:p>
    <w:p>
      <w:pPr>
        <w:spacing w:line="360" w:lineRule="auto"/>
        <w:jc w:val="center"/>
        <w:rPr>
          <w:rFonts w:ascii="仿宋" w:hAnsi="仿宋" w:eastAsia="仿宋"/>
          <w:b/>
          <w:color w:val="000000" w:themeColor="text1"/>
          <w:sz w:val="52"/>
          <w:szCs w:val="52"/>
          <w:highlight w:val="none"/>
          <w14:textFill>
            <w14:solidFill>
              <w14:schemeClr w14:val="tx1"/>
            </w14:solidFill>
          </w14:textFill>
        </w:rPr>
      </w:pPr>
      <w:r>
        <w:rPr>
          <w:rFonts w:hint="eastAsia" w:ascii="仿宋" w:hAnsi="仿宋" w:eastAsia="仿宋"/>
          <w:b/>
          <w:color w:val="000000" w:themeColor="text1"/>
          <w:sz w:val="52"/>
          <w:szCs w:val="52"/>
          <w:highlight w:val="none"/>
          <w14:textFill>
            <w14:solidFill>
              <w14:schemeClr w14:val="tx1"/>
            </w14:solidFill>
          </w14:textFill>
        </w:rPr>
        <w:t>件</w:t>
      </w:r>
    </w:p>
    <w:p>
      <w:pPr>
        <w:spacing w:line="360" w:lineRule="auto"/>
        <w:jc w:val="center"/>
        <w:rPr>
          <w:rFonts w:ascii="仿宋" w:hAnsi="仿宋" w:eastAsia="仿宋"/>
          <w:b/>
          <w:color w:val="000000" w:themeColor="text1"/>
          <w:sz w:val="52"/>
          <w:szCs w:val="52"/>
          <w:highlight w:val="none"/>
          <w14:textFill>
            <w14:solidFill>
              <w14:schemeClr w14:val="tx1"/>
            </w14:solidFill>
          </w14:textFill>
        </w:rPr>
      </w:pPr>
    </w:p>
    <w:p>
      <w:pPr>
        <w:pStyle w:val="2"/>
        <w:rPr>
          <w:color w:val="000000" w:themeColor="text1"/>
          <w14:textFill>
            <w14:solidFill>
              <w14:schemeClr w14:val="tx1"/>
            </w14:solidFill>
          </w14:textFill>
        </w:rPr>
      </w:pPr>
    </w:p>
    <w:p>
      <w:pPr>
        <w:spacing w:line="360" w:lineRule="auto"/>
        <w:jc w:val="center"/>
        <w:rPr>
          <w:rFonts w:hint="eastAsia" w:ascii="仿宋" w:hAnsi="仿宋" w:eastAsia="仿宋"/>
          <w:b/>
          <w:color w:val="000000" w:themeColor="text1"/>
          <w:sz w:val="32"/>
          <w:szCs w:val="32"/>
          <w:highlight w:val="none"/>
          <w:lang w:eastAsia="zh-CN"/>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采购人：</w:t>
      </w:r>
      <w:r>
        <w:rPr>
          <w:rFonts w:hint="eastAsia" w:ascii="仿宋" w:hAnsi="仿宋" w:eastAsia="仿宋"/>
          <w:b/>
          <w:color w:val="000000" w:themeColor="text1"/>
          <w:sz w:val="32"/>
          <w:szCs w:val="32"/>
          <w:highlight w:val="none"/>
          <w:lang w:eastAsia="zh-CN"/>
          <w14:textFill>
            <w14:solidFill>
              <w14:schemeClr w14:val="tx1"/>
            </w14:solidFill>
          </w14:textFill>
        </w:rPr>
        <w:t>中国工程物理研究院机械制造工艺研究所</w:t>
      </w:r>
    </w:p>
    <w:p>
      <w:pPr>
        <w:spacing w:line="360" w:lineRule="auto"/>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采购代理机构：新华招标有限公司</w:t>
      </w:r>
    </w:p>
    <w:p>
      <w:pPr>
        <w:spacing w:line="360" w:lineRule="auto"/>
        <w:jc w:val="center"/>
        <w:rPr>
          <w:rFonts w:ascii="仿宋" w:hAnsi="仿宋" w:eastAsia="仿宋"/>
          <w:color w:val="000000" w:themeColor="text1"/>
          <w:sz w:val="24"/>
          <w:highlight w:val="none"/>
          <w14:textFill>
            <w14:solidFill>
              <w14:schemeClr w14:val="tx1"/>
            </w14:solidFill>
          </w14:textFill>
        </w:rPr>
      </w:pPr>
      <w:r>
        <w:rPr>
          <w:rFonts w:ascii="仿宋" w:hAnsi="仿宋" w:eastAsia="仿宋"/>
          <w:b/>
          <w:bCs/>
          <w:color w:val="000000" w:themeColor="text1"/>
          <w:sz w:val="32"/>
          <w:szCs w:val="32"/>
          <w:highlight w:val="none"/>
          <w:lang w:val="zh-CN"/>
          <w14:textFill>
            <w14:solidFill>
              <w14:schemeClr w14:val="tx1"/>
            </w14:solidFill>
          </w14:textFill>
        </w:rPr>
        <w:t>2022年</w:t>
      </w:r>
      <w:r>
        <w:rPr>
          <w:rFonts w:hint="eastAsia" w:ascii="仿宋" w:hAnsi="仿宋" w:eastAsia="仿宋"/>
          <w:b/>
          <w:bCs/>
          <w:color w:val="000000" w:themeColor="text1"/>
          <w:sz w:val="32"/>
          <w:szCs w:val="32"/>
          <w:highlight w:val="none"/>
          <w:lang w:val="en-US" w:eastAsia="zh-CN"/>
          <w14:textFill>
            <w14:solidFill>
              <w14:schemeClr w14:val="tx1"/>
            </w14:solidFill>
          </w14:textFill>
        </w:rPr>
        <w:t>12</w:t>
      </w:r>
      <w:r>
        <w:rPr>
          <w:rFonts w:ascii="仿宋" w:hAnsi="仿宋" w:eastAsia="仿宋"/>
          <w:b/>
          <w:bCs/>
          <w:color w:val="000000" w:themeColor="text1"/>
          <w:sz w:val="32"/>
          <w:szCs w:val="32"/>
          <w:highlight w:val="none"/>
          <w:lang w:val="zh-CN"/>
          <w14:textFill>
            <w14:solidFill>
              <w14:schemeClr w14:val="tx1"/>
            </w14:solidFill>
          </w14:textFill>
        </w:rPr>
        <w:t>月</w:t>
      </w:r>
    </w:p>
    <w:p>
      <w:pPr>
        <w:spacing w:line="360" w:lineRule="auto"/>
        <w:jc w:val="center"/>
        <w:rPr>
          <w:rFonts w:ascii="仿宋" w:hAnsi="仿宋" w:eastAsia="仿宋"/>
          <w:b/>
          <w:color w:val="000000" w:themeColor="text1"/>
          <w:sz w:val="36"/>
          <w:szCs w:val="36"/>
          <w:highlight w:val="none"/>
          <w14:textFill>
            <w14:solidFill>
              <w14:schemeClr w14:val="tx1"/>
            </w14:solidFill>
          </w14:textFill>
        </w:rPr>
      </w:pPr>
    </w:p>
    <w:p>
      <w:pPr>
        <w:spacing w:line="360" w:lineRule="auto"/>
        <w:jc w:val="center"/>
        <w:rPr>
          <w:rFonts w:ascii="仿宋" w:hAnsi="仿宋" w:eastAsia="仿宋"/>
          <w:b/>
          <w:color w:val="000000" w:themeColor="text1"/>
          <w:sz w:val="36"/>
          <w:szCs w:val="36"/>
          <w:highlight w:val="none"/>
          <w14:textFill>
            <w14:solidFill>
              <w14:schemeClr w14:val="tx1"/>
            </w14:solidFill>
          </w14:textFill>
        </w:rPr>
      </w:pPr>
      <w:r>
        <w:rPr>
          <w:rFonts w:ascii="仿宋" w:hAnsi="仿宋" w:eastAsia="仿宋"/>
          <w:b/>
          <w:color w:val="000000" w:themeColor="text1"/>
          <w:sz w:val="36"/>
          <w:szCs w:val="36"/>
          <w:highlight w:val="none"/>
          <w14:textFill>
            <w14:solidFill>
              <w14:schemeClr w14:val="tx1"/>
            </w14:solidFill>
          </w14:textFill>
        </w:rPr>
        <w:t>目</w:t>
      </w:r>
      <w:r>
        <w:rPr>
          <w:rFonts w:hint="eastAsia" w:ascii="仿宋" w:hAnsi="仿宋" w:eastAsia="仿宋"/>
          <w:b/>
          <w:color w:val="000000" w:themeColor="text1"/>
          <w:sz w:val="36"/>
          <w:szCs w:val="36"/>
          <w:highlight w:val="none"/>
          <w14:textFill>
            <w14:solidFill>
              <w14:schemeClr w14:val="tx1"/>
            </w14:solidFill>
          </w14:textFill>
        </w:rPr>
        <w:t xml:space="preserve"> </w:t>
      </w:r>
      <w:r>
        <w:rPr>
          <w:rFonts w:ascii="仿宋" w:hAnsi="仿宋" w:eastAsia="仿宋"/>
          <w:b/>
          <w:color w:val="000000" w:themeColor="text1"/>
          <w:sz w:val="36"/>
          <w:szCs w:val="36"/>
          <w:highlight w:val="none"/>
          <w14:textFill>
            <w14:solidFill>
              <w14:schemeClr w14:val="tx1"/>
            </w14:solidFill>
          </w14:textFill>
        </w:rPr>
        <w:t>录</w:t>
      </w:r>
    </w:p>
    <w:p>
      <w:pPr>
        <w:spacing w:line="360" w:lineRule="auto"/>
        <w:jc w:val="center"/>
        <w:rPr>
          <w:rFonts w:ascii="仿宋" w:hAnsi="仿宋" w:eastAsia="仿宋"/>
          <w:b/>
          <w:color w:val="000000" w:themeColor="text1"/>
          <w:sz w:val="36"/>
          <w:szCs w:val="36"/>
          <w:highlight w:val="none"/>
          <w14:textFill>
            <w14:solidFill>
              <w14:schemeClr w14:val="tx1"/>
            </w14:solidFill>
          </w14:textFill>
        </w:rPr>
      </w:pPr>
    </w:p>
    <w:p>
      <w:pPr>
        <w:pStyle w:val="29"/>
        <w:keepNext w:val="0"/>
        <w:keepLines w:val="0"/>
        <w:pageBreakBefore w:val="0"/>
        <w:widowControl w:val="0"/>
        <w:tabs>
          <w:tab w:val="right" w:leader="dot" w:pos="9747"/>
        </w:tabs>
        <w:kinsoku/>
        <w:wordWrap/>
        <w:overflowPunct/>
        <w:topLinePunct w:val="0"/>
        <w:autoSpaceDE/>
        <w:autoSpaceDN/>
        <w:bidi w:val="0"/>
        <w:adjustRightInd/>
        <w:snapToGrid/>
        <w:spacing w:line="480" w:lineRule="auto"/>
        <w:textAlignment w:val="auto"/>
        <w:rPr>
          <w:color w:val="000000" w:themeColor="text1"/>
          <w:sz w:val="24"/>
          <w:szCs w:val="24"/>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TOC \o "1-1" \h \z \u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HYPERLINK \l _Toc13246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hint="eastAsia" w:ascii="仿宋" w:hAnsi="仿宋" w:eastAsia="仿宋"/>
          <w:color w:val="000000" w:themeColor="text1"/>
          <w:sz w:val="24"/>
          <w:szCs w:val="24"/>
          <w:highlight w:val="none"/>
          <w14:textFill>
            <w14:solidFill>
              <w14:schemeClr w14:val="tx1"/>
            </w14:solidFill>
          </w14:textFill>
        </w:rPr>
        <w:t>第一章 竞争性磋商公告</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_Toc13246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highlight w:val="none"/>
          <w14:textFill>
            <w14:solidFill>
              <w14:schemeClr w14:val="tx1"/>
            </w14:solidFill>
          </w14:textFill>
        </w:rPr>
        <w:fldChar w:fldCharType="end"/>
      </w:r>
    </w:p>
    <w:p>
      <w:pPr>
        <w:pStyle w:val="29"/>
        <w:keepNext w:val="0"/>
        <w:keepLines w:val="0"/>
        <w:pageBreakBefore w:val="0"/>
        <w:widowControl w:val="0"/>
        <w:tabs>
          <w:tab w:val="right" w:leader="dot" w:pos="9747"/>
        </w:tabs>
        <w:kinsoku/>
        <w:wordWrap/>
        <w:overflowPunct/>
        <w:topLinePunct w:val="0"/>
        <w:autoSpaceDE/>
        <w:autoSpaceDN/>
        <w:bidi w:val="0"/>
        <w:adjustRightInd/>
        <w:snapToGrid/>
        <w:spacing w:line="480" w:lineRule="auto"/>
        <w:textAlignment w:val="auto"/>
        <w:rPr>
          <w:color w:val="000000" w:themeColor="text1"/>
          <w:sz w:val="24"/>
          <w:szCs w:val="24"/>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HYPERLINK \l _Toc12881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hint="eastAsia" w:ascii="仿宋" w:hAnsi="仿宋" w:eastAsia="仿宋"/>
          <w:color w:val="000000" w:themeColor="text1"/>
          <w:sz w:val="24"/>
          <w:szCs w:val="24"/>
          <w:highlight w:val="none"/>
          <w14:textFill>
            <w14:solidFill>
              <w14:schemeClr w14:val="tx1"/>
            </w14:solidFill>
          </w14:textFill>
        </w:rPr>
        <w:t>第二章 磋商须知</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_Toc12881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7</w:t>
      </w:r>
      <w:r>
        <w:rPr>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highlight w:val="none"/>
          <w14:textFill>
            <w14:solidFill>
              <w14:schemeClr w14:val="tx1"/>
            </w14:solidFill>
          </w14:textFill>
        </w:rPr>
        <w:fldChar w:fldCharType="end"/>
      </w:r>
    </w:p>
    <w:p>
      <w:pPr>
        <w:pStyle w:val="29"/>
        <w:keepNext w:val="0"/>
        <w:keepLines w:val="0"/>
        <w:pageBreakBefore w:val="0"/>
        <w:widowControl w:val="0"/>
        <w:tabs>
          <w:tab w:val="right" w:leader="dot" w:pos="9747"/>
        </w:tabs>
        <w:kinsoku/>
        <w:wordWrap/>
        <w:overflowPunct/>
        <w:topLinePunct w:val="0"/>
        <w:autoSpaceDE/>
        <w:autoSpaceDN/>
        <w:bidi w:val="0"/>
        <w:adjustRightInd/>
        <w:snapToGrid/>
        <w:spacing w:line="480" w:lineRule="auto"/>
        <w:textAlignment w:val="auto"/>
        <w:rPr>
          <w:color w:val="000000" w:themeColor="text1"/>
          <w:sz w:val="24"/>
          <w:szCs w:val="24"/>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HYPERLINK \l _Toc30245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hint="eastAsia" w:ascii="仿宋" w:hAnsi="仿宋" w:eastAsia="仿宋"/>
          <w:color w:val="000000" w:themeColor="text1"/>
          <w:sz w:val="24"/>
          <w:szCs w:val="24"/>
          <w:highlight w:val="none"/>
          <w14:textFill>
            <w14:solidFill>
              <w14:schemeClr w14:val="tx1"/>
            </w14:solidFill>
          </w14:textFill>
        </w:rPr>
        <w:t>第三章  供应商资格及其他类似效力要求和供应商应当提供的相关证明材料</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_Toc30245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28</w:t>
      </w:r>
      <w:r>
        <w:rPr>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highlight w:val="none"/>
          <w14:textFill>
            <w14:solidFill>
              <w14:schemeClr w14:val="tx1"/>
            </w14:solidFill>
          </w14:textFill>
        </w:rPr>
        <w:fldChar w:fldCharType="end"/>
      </w:r>
    </w:p>
    <w:p>
      <w:pPr>
        <w:pStyle w:val="29"/>
        <w:keepNext w:val="0"/>
        <w:keepLines w:val="0"/>
        <w:pageBreakBefore w:val="0"/>
        <w:widowControl w:val="0"/>
        <w:tabs>
          <w:tab w:val="right" w:leader="dot" w:pos="9747"/>
        </w:tabs>
        <w:kinsoku/>
        <w:wordWrap/>
        <w:overflowPunct/>
        <w:topLinePunct w:val="0"/>
        <w:autoSpaceDE/>
        <w:autoSpaceDN/>
        <w:bidi w:val="0"/>
        <w:adjustRightInd/>
        <w:snapToGrid/>
        <w:spacing w:line="480" w:lineRule="auto"/>
        <w:textAlignment w:val="auto"/>
        <w:rPr>
          <w:color w:val="000000" w:themeColor="text1"/>
          <w:sz w:val="24"/>
          <w:szCs w:val="24"/>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HYPERLINK \l _Toc15217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hint="eastAsia" w:ascii="仿宋" w:hAnsi="仿宋" w:eastAsia="仿宋"/>
          <w:color w:val="000000" w:themeColor="text1"/>
          <w:sz w:val="24"/>
          <w:szCs w:val="24"/>
          <w:highlight w:val="none"/>
          <w14:textFill>
            <w14:solidFill>
              <w14:schemeClr w14:val="tx1"/>
            </w14:solidFill>
          </w14:textFill>
        </w:rPr>
        <w:t>第四章 采购项目技术、服务及其他商务要求</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_Toc15217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30</w:t>
      </w:r>
      <w:r>
        <w:rPr>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highlight w:val="none"/>
          <w14:textFill>
            <w14:solidFill>
              <w14:schemeClr w14:val="tx1"/>
            </w14:solidFill>
          </w14:textFill>
        </w:rPr>
        <w:fldChar w:fldCharType="end"/>
      </w:r>
    </w:p>
    <w:p>
      <w:pPr>
        <w:pStyle w:val="29"/>
        <w:keepNext w:val="0"/>
        <w:keepLines w:val="0"/>
        <w:pageBreakBefore w:val="0"/>
        <w:widowControl w:val="0"/>
        <w:tabs>
          <w:tab w:val="right" w:leader="dot" w:pos="9747"/>
        </w:tabs>
        <w:kinsoku/>
        <w:wordWrap/>
        <w:overflowPunct/>
        <w:topLinePunct w:val="0"/>
        <w:autoSpaceDE/>
        <w:autoSpaceDN/>
        <w:bidi w:val="0"/>
        <w:adjustRightInd/>
        <w:snapToGrid/>
        <w:spacing w:line="480" w:lineRule="auto"/>
        <w:textAlignment w:val="auto"/>
        <w:rPr>
          <w:color w:val="000000" w:themeColor="text1"/>
          <w:sz w:val="24"/>
          <w:szCs w:val="24"/>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HYPERLINK \l _Toc2788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hint="eastAsia" w:ascii="仿宋" w:hAnsi="仿宋" w:eastAsia="仿宋"/>
          <w:color w:val="000000" w:themeColor="text1"/>
          <w:sz w:val="24"/>
          <w:szCs w:val="24"/>
          <w:highlight w:val="none"/>
          <w14:textFill>
            <w14:solidFill>
              <w14:schemeClr w14:val="tx1"/>
            </w14:solidFill>
          </w14:textFill>
        </w:rPr>
        <w:t>第五章 磋商内容、磋商过程中可实质性变动的内容</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_Toc2788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53</w:t>
      </w:r>
      <w:r>
        <w:rPr>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highlight w:val="none"/>
          <w14:textFill>
            <w14:solidFill>
              <w14:schemeClr w14:val="tx1"/>
            </w14:solidFill>
          </w14:textFill>
        </w:rPr>
        <w:fldChar w:fldCharType="end"/>
      </w:r>
    </w:p>
    <w:p>
      <w:pPr>
        <w:pStyle w:val="29"/>
        <w:keepNext w:val="0"/>
        <w:keepLines w:val="0"/>
        <w:pageBreakBefore w:val="0"/>
        <w:widowControl w:val="0"/>
        <w:tabs>
          <w:tab w:val="right" w:leader="dot" w:pos="9747"/>
        </w:tabs>
        <w:kinsoku/>
        <w:wordWrap/>
        <w:overflowPunct/>
        <w:topLinePunct w:val="0"/>
        <w:autoSpaceDE/>
        <w:autoSpaceDN/>
        <w:bidi w:val="0"/>
        <w:adjustRightInd/>
        <w:snapToGrid/>
        <w:spacing w:line="480" w:lineRule="auto"/>
        <w:textAlignment w:val="auto"/>
        <w:rPr>
          <w:color w:val="000000" w:themeColor="text1"/>
          <w:sz w:val="24"/>
          <w:szCs w:val="24"/>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HYPERLINK \l _Toc2424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hint="eastAsia" w:ascii="仿宋" w:hAnsi="仿宋" w:eastAsia="仿宋"/>
          <w:color w:val="000000" w:themeColor="text1"/>
          <w:sz w:val="24"/>
          <w:szCs w:val="24"/>
          <w:highlight w:val="none"/>
          <w14:textFill>
            <w14:solidFill>
              <w14:schemeClr w14:val="tx1"/>
            </w14:solidFill>
          </w14:textFill>
        </w:rPr>
        <w:t>第六章 响应文件格式</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_Toc2424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54</w:t>
      </w:r>
      <w:r>
        <w:rPr>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highlight w:val="none"/>
          <w14:textFill>
            <w14:solidFill>
              <w14:schemeClr w14:val="tx1"/>
            </w14:solidFill>
          </w14:textFill>
        </w:rPr>
        <w:fldChar w:fldCharType="end"/>
      </w:r>
    </w:p>
    <w:p>
      <w:pPr>
        <w:pStyle w:val="29"/>
        <w:keepNext w:val="0"/>
        <w:keepLines w:val="0"/>
        <w:pageBreakBefore w:val="0"/>
        <w:widowControl w:val="0"/>
        <w:tabs>
          <w:tab w:val="right" w:leader="dot" w:pos="9747"/>
        </w:tabs>
        <w:kinsoku/>
        <w:wordWrap/>
        <w:overflowPunct/>
        <w:topLinePunct w:val="0"/>
        <w:autoSpaceDE/>
        <w:autoSpaceDN/>
        <w:bidi w:val="0"/>
        <w:adjustRightInd/>
        <w:snapToGrid/>
        <w:spacing w:line="480" w:lineRule="auto"/>
        <w:textAlignment w:val="auto"/>
        <w:rPr>
          <w:color w:val="000000" w:themeColor="text1"/>
          <w:sz w:val="24"/>
          <w:szCs w:val="24"/>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HYPERLINK \l _Toc9762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hint="eastAsia" w:ascii="仿宋" w:hAnsi="仿宋" w:eastAsia="仿宋"/>
          <w:color w:val="000000" w:themeColor="text1"/>
          <w:sz w:val="24"/>
          <w:szCs w:val="24"/>
          <w:highlight w:val="none"/>
          <w14:textFill>
            <w14:solidFill>
              <w14:schemeClr w14:val="tx1"/>
            </w14:solidFill>
          </w14:textFill>
        </w:rPr>
        <w:t>第七章 评审方法</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_Toc9762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77</w:t>
      </w:r>
      <w:r>
        <w:rPr>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highlight w:val="none"/>
          <w14:textFill>
            <w14:solidFill>
              <w14:schemeClr w14:val="tx1"/>
            </w14:solidFill>
          </w14:textFill>
        </w:rPr>
        <w:fldChar w:fldCharType="end"/>
      </w:r>
    </w:p>
    <w:p>
      <w:pPr>
        <w:pStyle w:val="29"/>
        <w:keepNext w:val="0"/>
        <w:keepLines w:val="0"/>
        <w:pageBreakBefore w:val="0"/>
        <w:widowControl w:val="0"/>
        <w:tabs>
          <w:tab w:val="right" w:leader="dot" w:pos="9747"/>
        </w:tabs>
        <w:kinsoku/>
        <w:wordWrap/>
        <w:overflowPunct/>
        <w:topLinePunct w:val="0"/>
        <w:autoSpaceDE/>
        <w:autoSpaceDN/>
        <w:bidi w:val="0"/>
        <w:adjustRightInd/>
        <w:snapToGrid/>
        <w:spacing w:line="480" w:lineRule="auto"/>
        <w:textAlignment w:val="auto"/>
        <w:rPr>
          <w:color w:val="000000" w:themeColor="text1"/>
          <w:sz w:val="24"/>
          <w:szCs w:val="24"/>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begin"/>
      </w:r>
      <w:r>
        <w:rPr>
          <w:rFonts w:ascii="仿宋" w:hAnsi="仿宋" w:eastAsia="仿宋"/>
          <w:color w:val="000000" w:themeColor="text1"/>
          <w:sz w:val="24"/>
          <w:szCs w:val="24"/>
          <w:highlight w:val="none"/>
          <w14:textFill>
            <w14:solidFill>
              <w14:schemeClr w14:val="tx1"/>
            </w14:solidFill>
          </w14:textFill>
        </w:rPr>
        <w:instrText xml:space="preserve"> HYPERLINK \l _Toc10593 </w:instrText>
      </w:r>
      <w:r>
        <w:rPr>
          <w:rFonts w:ascii="仿宋" w:hAnsi="仿宋" w:eastAsia="仿宋"/>
          <w:color w:val="000000" w:themeColor="text1"/>
          <w:sz w:val="24"/>
          <w:szCs w:val="24"/>
          <w:highlight w:val="none"/>
          <w14:textFill>
            <w14:solidFill>
              <w14:schemeClr w14:val="tx1"/>
            </w14:solidFill>
          </w14:textFill>
        </w:rPr>
        <w:fldChar w:fldCharType="separate"/>
      </w:r>
      <w:r>
        <w:rPr>
          <w:rFonts w:hint="eastAsia" w:ascii="仿宋" w:hAnsi="仿宋" w:eastAsia="仿宋"/>
          <w:color w:val="000000" w:themeColor="text1"/>
          <w:sz w:val="24"/>
          <w:szCs w:val="24"/>
          <w:highlight w:val="none"/>
          <w14:textFill>
            <w14:solidFill>
              <w14:schemeClr w14:val="tx1"/>
            </w14:solidFill>
          </w14:textFill>
        </w:rPr>
        <w:t>第八章 采购合同</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_Toc10593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87</w:t>
      </w:r>
      <w:r>
        <w:rPr>
          <w:color w:val="000000" w:themeColor="text1"/>
          <w:sz w:val="24"/>
          <w:szCs w:val="24"/>
          <w14:textFill>
            <w14:solidFill>
              <w14:schemeClr w14:val="tx1"/>
            </w14:solidFill>
          </w14:textFill>
        </w:rPr>
        <w:fldChar w:fldCharType="end"/>
      </w:r>
      <w:r>
        <w:rPr>
          <w:rFonts w:ascii="仿宋" w:hAnsi="仿宋" w:eastAsia="仿宋"/>
          <w:color w:val="000000" w:themeColor="text1"/>
          <w:sz w:val="24"/>
          <w:szCs w:val="24"/>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fldChar w:fldCharType="end"/>
      </w:r>
    </w:p>
    <w:p>
      <w:pPr>
        <w:pStyle w:val="38"/>
        <w:spacing w:before="0" w:beforeAutospacing="0" w:after="0" w:afterAutospacing="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br w:type="page"/>
      </w:r>
      <w:bookmarkStart w:id="0" w:name="_Toc13246"/>
      <w:r>
        <w:rPr>
          <w:rFonts w:hint="eastAsia" w:ascii="仿宋" w:hAnsi="仿宋" w:eastAsia="仿宋"/>
          <w:color w:val="000000" w:themeColor="text1"/>
          <w:highlight w:val="none"/>
          <w14:textFill>
            <w14:solidFill>
              <w14:schemeClr w14:val="tx1"/>
            </w14:solidFill>
          </w14:textFill>
        </w:rPr>
        <w:t>第一章 竞争性磋商公告</w:t>
      </w:r>
      <w:bookmarkEnd w:id="0"/>
    </w:p>
    <w:p>
      <w:pPr>
        <w:spacing w:line="360" w:lineRule="auto"/>
        <w:ind w:firstLine="480"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项目概况</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u w:val="single"/>
          <w:lang w:eastAsia="zh-CN"/>
          <w14:textFill>
            <w14:solidFill>
              <w14:schemeClr w14:val="tx1"/>
            </w14:solidFill>
          </w14:textFill>
        </w:rPr>
        <w:t>行政服务与科研事务服务、实验室数据与存储、检测任务辅助与实验室运行活动支撑服务外包（第三次）</w:t>
      </w:r>
      <w:r>
        <w:rPr>
          <w:rFonts w:hint="eastAsia" w:ascii="仿宋" w:hAnsi="仿宋" w:eastAsia="仿宋"/>
          <w:color w:val="000000" w:themeColor="text1"/>
          <w:sz w:val="24"/>
          <w:highlight w:val="none"/>
          <w14:textFill>
            <w14:solidFill>
              <w14:schemeClr w14:val="tx1"/>
            </w14:solidFill>
          </w14:textFill>
        </w:rPr>
        <w:t>采购项目的潜在供应商应在</w:t>
      </w:r>
      <w:r>
        <w:rPr>
          <w:rFonts w:hint="eastAsia" w:ascii="仿宋" w:hAnsi="仿宋" w:eastAsia="仿宋"/>
          <w:color w:val="000000" w:themeColor="text1"/>
          <w:sz w:val="24"/>
          <w:highlight w:val="none"/>
          <w:u w:val="single"/>
          <w14:textFill>
            <w14:solidFill>
              <w14:schemeClr w14:val="tx1"/>
            </w14:solidFill>
          </w14:textFill>
        </w:rPr>
        <w:t>绵阳市涪城区高水中街29号院内</w:t>
      </w:r>
      <w:r>
        <w:rPr>
          <w:rFonts w:hint="eastAsia" w:ascii="仿宋" w:hAnsi="仿宋" w:eastAsia="仿宋"/>
          <w:color w:val="000000" w:themeColor="text1"/>
          <w:sz w:val="24"/>
          <w:highlight w:val="none"/>
          <w14:textFill>
            <w14:solidFill>
              <w14:schemeClr w14:val="tx1"/>
            </w14:solidFill>
          </w14:textFill>
        </w:rPr>
        <w:t>获取采购文件，并于</w:t>
      </w:r>
      <w:r>
        <w:rPr>
          <w:rFonts w:hint="eastAsia" w:ascii="仿宋" w:hAnsi="仿宋" w:eastAsia="仿宋"/>
          <w:color w:val="000000" w:themeColor="text1"/>
          <w:sz w:val="24"/>
          <w:highlight w:val="none"/>
          <w:u w:val="single"/>
          <w14:textFill>
            <w14:solidFill>
              <w14:schemeClr w14:val="tx1"/>
            </w14:solidFill>
          </w14:textFill>
        </w:rPr>
        <w:t>2022</w:t>
      </w:r>
      <w:r>
        <w:rPr>
          <w:rFonts w:hint="eastAsia" w:ascii="仿宋" w:hAnsi="仿宋" w:eastAsia="仿宋"/>
          <w:bCs/>
          <w:color w:val="000000" w:themeColor="text1"/>
          <w:sz w:val="24"/>
          <w:highlight w:val="none"/>
          <w14:textFill>
            <w14:solidFill>
              <w14:schemeClr w14:val="tx1"/>
            </w14:solidFill>
          </w14:textFill>
        </w:rPr>
        <w:t>年</w:t>
      </w:r>
      <w:r>
        <w:rPr>
          <w:rFonts w:hint="eastAsia" w:ascii="仿宋" w:hAnsi="仿宋" w:eastAsia="仿宋"/>
          <w:bCs/>
          <w:color w:val="000000" w:themeColor="text1"/>
          <w:sz w:val="24"/>
          <w:highlight w:val="none"/>
          <w:u w:val="single"/>
          <w:lang w:val="en-US" w:eastAsia="zh-CN"/>
          <w14:textFill>
            <w14:solidFill>
              <w14:schemeClr w14:val="tx1"/>
            </w14:solidFill>
          </w14:textFill>
        </w:rPr>
        <w:t>12</w:t>
      </w:r>
      <w:r>
        <w:rPr>
          <w:rFonts w:hint="eastAsia" w:ascii="仿宋" w:hAnsi="仿宋" w:eastAsia="仿宋"/>
          <w:bCs/>
          <w:color w:val="000000" w:themeColor="text1"/>
          <w:sz w:val="24"/>
          <w:highlight w:val="none"/>
          <w14:textFill>
            <w14:solidFill>
              <w14:schemeClr w14:val="tx1"/>
            </w14:solidFill>
          </w14:textFill>
        </w:rPr>
        <w:t>月</w:t>
      </w:r>
      <w:r>
        <w:rPr>
          <w:rFonts w:hint="eastAsia" w:ascii="仿宋" w:hAnsi="仿宋" w:eastAsia="仿宋"/>
          <w:bCs/>
          <w:color w:val="000000" w:themeColor="text1"/>
          <w:sz w:val="24"/>
          <w:highlight w:val="none"/>
          <w:u w:val="single"/>
          <w:lang w:val="en-US" w:eastAsia="zh-CN"/>
          <w14:textFill>
            <w14:solidFill>
              <w14:schemeClr w14:val="tx1"/>
            </w14:solidFill>
          </w14:textFill>
        </w:rPr>
        <w:t>19</w:t>
      </w:r>
      <w:r>
        <w:rPr>
          <w:rFonts w:hint="eastAsia" w:ascii="仿宋" w:hAnsi="仿宋" w:eastAsia="仿宋"/>
          <w:bCs/>
          <w:color w:val="000000" w:themeColor="text1"/>
          <w:sz w:val="24"/>
          <w:highlight w:val="none"/>
          <w14:textFill>
            <w14:solidFill>
              <w14:schemeClr w14:val="tx1"/>
            </w14:solidFill>
          </w14:textFill>
        </w:rPr>
        <w:t>日</w:t>
      </w:r>
      <w:r>
        <w:rPr>
          <w:rFonts w:hint="eastAsia" w:ascii="仿宋" w:hAnsi="仿宋" w:eastAsia="仿宋"/>
          <w:bCs/>
          <w:color w:val="000000" w:themeColor="text1"/>
          <w:sz w:val="24"/>
          <w:highlight w:val="none"/>
          <w:u w:val="single"/>
          <w:lang w:val="en-US" w:eastAsia="zh-CN"/>
          <w14:textFill>
            <w14:solidFill>
              <w14:schemeClr w14:val="tx1"/>
            </w14:solidFill>
          </w14:textFill>
        </w:rPr>
        <w:t>14</w:t>
      </w:r>
      <w:r>
        <w:rPr>
          <w:rFonts w:hint="eastAsia" w:ascii="仿宋" w:hAnsi="仿宋" w:eastAsia="仿宋"/>
          <w:bCs/>
          <w:color w:val="000000" w:themeColor="text1"/>
          <w:sz w:val="24"/>
          <w:highlight w:val="none"/>
          <w14:textFill>
            <w14:solidFill>
              <w14:schemeClr w14:val="tx1"/>
            </w14:solidFill>
          </w14:textFill>
        </w:rPr>
        <w:t>点</w:t>
      </w:r>
      <w:bookmarkStart w:id="148" w:name="_GoBack"/>
      <w:bookmarkEnd w:id="148"/>
      <w:r>
        <w:rPr>
          <w:rFonts w:hint="eastAsia" w:ascii="仿宋" w:hAnsi="仿宋" w:eastAsia="仿宋"/>
          <w:bCs/>
          <w:color w:val="000000" w:themeColor="text1"/>
          <w:sz w:val="24"/>
          <w:highlight w:val="none"/>
          <w:u w:val="single"/>
          <w:lang w:val="en-US" w:eastAsia="zh-CN"/>
          <w14:textFill>
            <w14:solidFill>
              <w14:schemeClr w14:val="tx1"/>
            </w14:solidFill>
          </w14:textFill>
        </w:rPr>
        <w:t>30</w:t>
      </w:r>
      <w:r>
        <w:rPr>
          <w:rFonts w:hint="eastAsia" w:ascii="仿宋" w:hAnsi="仿宋" w:eastAsia="仿宋"/>
          <w:bCs/>
          <w:color w:val="000000" w:themeColor="text1"/>
          <w:sz w:val="24"/>
          <w:highlight w:val="none"/>
          <w14:textFill>
            <w14:solidFill>
              <w14:schemeClr w14:val="tx1"/>
            </w14:solidFill>
          </w14:textFill>
        </w:rPr>
        <w:t>分（北京时间）前提交响应文件</w:t>
      </w:r>
      <w:r>
        <w:rPr>
          <w:rFonts w:hint="eastAsia" w:ascii="仿宋" w:hAnsi="仿宋" w:eastAsia="仿宋"/>
          <w:color w:val="000000" w:themeColor="text1"/>
          <w:sz w:val="24"/>
          <w:highlight w:val="none"/>
          <w14:textFill>
            <w14:solidFill>
              <w14:schemeClr w14:val="tx1"/>
            </w14:solidFill>
          </w14:textFill>
        </w:rPr>
        <w:t>。</w:t>
      </w:r>
    </w:p>
    <w:p>
      <w:pPr>
        <w:numPr>
          <w:ilvl w:val="0"/>
          <w:numId w:val="6"/>
        </w:num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项目基本情况</w:t>
      </w:r>
    </w:p>
    <w:p>
      <w:pPr>
        <w:spacing w:line="360" w:lineRule="auto"/>
        <w:ind w:firstLine="480" w:firstLineChars="20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1.项目编号：</w:t>
      </w:r>
      <w:r>
        <w:rPr>
          <w:rFonts w:hint="eastAsia" w:ascii="仿宋" w:hAnsi="仿宋" w:eastAsia="仿宋"/>
          <w:color w:val="000000" w:themeColor="text1"/>
          <w:sz w:val="24"/>
          <w:highlight w:val="none"/>
          <w:lang w:eastAsia="zh-CN"/>
          <w14:textFill>
            <w14:solidFill>
              <w14:schemeClr w14:val="tx1"/>
            </w14:solidFill>
          </w14:textFill>
        </w:rPr>
        <w:t>XHTC-FW-2022-1855</w:t>
      </w:r>
    </w:p>
    <w:p>
      <w:pPr>
        <w:spacing w:line="360" w:lineRule="auto"/>
        <w:ind w:firstLine="480" w:firstLineChars="20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2.项目名称：</w:t>
      </w:r>
      <w:r>
        <w:rPr>
          <w:rFonts w:hint="eastAsia" w:ascii="仿宋" w:hAnsi="仿宋" w:eastAsia="仿宋"/>
          <w:color w:val="000000" w:themeColor="text1"/>
          <w:sz w:val="24"/>
          <w:highlight w:val="none"/>
          <w:lang w:eastAsia="zh-CN"/>
          <w14:textFill>
            <w14:solidFill>
              <w14:schemeClr w14:val="tx1"/>
            </w14:solidFill>
          </w14:textFill>
        </w:rPr>
        <w:t>行政服务与科研事务服务、实验室数据与存储、检测任务辅助与实验室运行活动支撑服务外包（第三次）</w:t>
      </w:r>
    </w:p>
    <w:p>
      <w:pPr>
        <w:spacing w:line="360" w:lineRule="auto"/>
        <w:ind w:firstLine="480" w:firstLineChars="2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3.采购方式：竞争性磋商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4.预算金额：</w:t>
      </w:r>
      <w:r>
        <w:rPr>
          <w:rFonts w:hint="eastAsia" w:ascii="仿宋" w:hAnsi="仿宋" w:eastAsia="仿宋"/>
          <w:color w:val="000000" w:themeColor="text1"/>
          <w:sz w:val="24"/>
          <w:highlight w:val="none"/>
          <w:lang w:val="en-US" w:eastAsia="zh-CN"/>
          <w14:textFill>
            <w14:solidFill>
              <w14:schemeClr w14:val="tx1"/>
            </w14:solidFill>
          </w14:textFill>
        </w:rPr>
        <w:t>196.2</w:t>
      </w:r>
      <w:r>
        <w:rPr>
          <w:rFonts w:hint="eastAsia" w:ascii="仿宋" w:hAnsi="仿宋" w:eastAsia="仿宋"/>
          <w:color w:val="000000" w:themeColor="text1"/>
          <w:sz w:val="24"/>
          <w:highlight w:val="none"/>
          <w14:textFill>
            <w14:solidFill>
              <w14:schemeClr w14:val="tx1"/>
            </w14:solidFill>
          </w14:textFill>
        </w:rPr>
        <w:t>万元</w:t>
      </w:r>
    </w:p>
    <w:p>
      <w:pPr>
        <w:spacing w:line="360" w:lineRule="auto"/>
        <w:ind w:firstLine="480" w:firstLineChars="20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5.最高限价：196.2万元</w:t>
      </w:r>
      <w:r>
        <w:rPr>
          <w:rFonts w:hint="eastAsia" w:ascii="仿宋" w:hAnsi="仿宋" w:eastAsia="仿宋"/>
          <w:color w:val="000000" w:themeColor="text1"/>
          <w:sz w:val="24"/>
          <w:highlight w:val="none"/>
          <w:lang w:eastAsia="zh-CN"/>
          <w14:textFill>
            <w14:solidFill>
              <w14:schemeClr w14:val="tx1"/>
            </w14:solidFill>
          </w14:textFill>
        </w:rPr>
        <w:t>，单项服务最高限价表详见竞争性磋商文件第四章。</w:t>
      </w:r>
    </w:p>
    <w:p>
      <w:pPr>
        <w:spacing w:line="360" w:lineRule="auto"/>
        <w:ind w:firstLine="480" w:firstLineChars="200"/>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6.采购需求：</w:t>
      </w:r>
      <w:r>
        <w:rPr>
          <w:rFonts w:hint="eastAsia" w:ascii="仿宋" w:hAnsi="仿宋" w:eastAsia="仿宋"/>
          <w:color w:val="000000" w:themeColor="text1"/>
          <w:sz w:val="24"/>
          <w:highlight w:val="none"/>
          <w:lang w:val="en-US" w:eastAsia="zh-CN"/>
          <w14:textFill>
            <w14:solidFill>
              <w14:schemeClr w14:val="tx1"/>
            </w14:solidFill>
          </w14:textFill>
        </w:rPr>
        <w:t>本项目拟采购一家供应商为中国工程物理研究院机械制造工艺研究所成都基地提供行政服务与科研事务服务、实验室数据与存储、检测任务辅助与实验室运行活动支撑服务等。</w:t>
      </w:r>
      <w:r>
        <w:rPr>
          <w:rFonts w:hint="eastAsia" w:ascii="仿宋" w:hAnsi="仿宋" w:eastAsia="仿宋"/>
          <w:bCs/>
          <w:color w:val="000000" w:themeColor="text1"/>
          <w:sz w:val="24"/>
          <w:highlight w:val="none"/>
          <w14:textFill>
            <w14:solidFill>
              <w14:schemeClr w14:val="tx1"/>
            </w14:solidFill>
          </w14:textFill>
        </w:rPr>
        <w:t>本项目服务地点：</w:t>
      </w:r>
      <w:r>
        <w:rPr>
          <w:rFonts w:hint="eastAsia" w:ascii="仿宋" w:hAnsi="仿宋" w:eastAsia="仿宋"/>
          <w:bCs/>
          <w:color w:val="000000" w:themeColor="text1"/>
          <w:sz w:val="24"/>
          <w:highlight w:val="none"/>
          <w:lang w:val="en-US" w:eastAsia="zh-CN"/>
          <w14:textFill>
            <w14:solidFill>
              <w14:schemeClr w14:val="tx1"/>
            </w14:solidFill>
          </w14:textFill>
        </w:rPr>
        <w:t>四川省</w:t>
      </w:r>
      <w:r>
        <w:rPr>
          <w:rFonts w:hint="eastAsia" w:ascii="仿宋" w:hAnsi="仿宋" w:eastAsia="仿宋"/>
          <w:bCs/>
          <w:color w:val="000000" w:themeColor="text1"/>
          <w:sz w:val="24"/>
          <w:highlight w:val="none"/>
          <w14:textFill>
            <w14:solidFill>
              <w14:schemeClr w14:val="tx1"/>
            </w14:solidFill>
          </w14:textFill>
        </w:rPr>
        <w:t>成都</w:t>
      </w:r>
      <w:r>
        <w:rPr>
          <w:rFonts w:hint="eastAsia" w:ascii="仿宋" w:hAnsi="仿宋" w:eastAsia="仿宋"/>
          <w:bCs/>
          <w:color w:val="000000" w:themeColor="text1"/>
          <w:sz w:val="24"/>
          <w:highlight w:val="none"/>
          <w:lang w:val="en-US" w:eastAsia="zh-CN"/>
          <w14:textFill>
            <w14:solidFill>
              <w14:schemeClr w14:val="tx1"/>
            </w14:solidFill>
          </w14:textFill>
        </w:rPr>
        <w:t>市</w:t>
      </w:r>
      <w:r>
        <w:rPr>
          <w:rFonts w:hint="eastAsia" w:ascii="仿宋" w:hAnsi="仿宋" w:eastAsia="仿宋"/>
          <w:bCs/>
          <w:color w:val="000000" w:themeColor="text1"/>
          <w:sz w:val="24"/>
          <w:highlight w:val="none"/>
          <w14:textFill>
            <w14:solidFill>
              <w14:schemeClr w14:val="tx1"/>
            </w14:solidFill>
          </w14:textFill>
        </w:rPr>
        <w:t>双流区银河·596科技园区科研基地</w:t>
      </w:r>
      <w:r>
        <w:rPr>
          <w:rFonts w:hint="eastAsia" w:ascii="仿宋" w:hAnsi="仿宋" w:eastAsia="仿宋"/>
          <w:bCs/>
          <w:color w:val="000000" w:themeColor="text1"/>
          <w:sz w:val="24"/>
          <w:highlight w:val="none"/>
          <w:lang w:val="en-US" w:eastAsia="zh-CN"/>
          <w14:textFill>
            <w14:solidFill>
              <w14:schemeClr w14:val="tx1"/>
            </w14:solidFill>
          </w14:textFill>
        </w:rPr>
        <w:t>采购人指定地点</w:t>
      </w:r>
      <w:r>
        <w:rPr>
          <w:rFonts w:hint="eastAsia" w:ascii="仿宋" w:hAnsi="仿宋" w:eastAsia="仿宋"/>
          <w:bCs/>
          <w:color w:val="000000" w:themeColor="text1"/>
          <w:sz w:val="24"/>
          <w:highlight w:val="none"/>
          <w14:textFill>
            <w14:solidFill>
              <w14:schemeClr w14:val="tx1"/>
            </w14:solidFill>
          </w14:textFill>
        </w:rPr>
        <w:t>。其余具体要求详见竞争性磋商文件第四章。</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7.合同履行期限：</w:t>
      </w:r>
      <w:r>
        <w:rPr>
          <w:rFonts w:hint="eastAsia" w:ascii="仿宋" w:hAnsi="仿宋" w:eastAsia="仿宋"/>
          <w:color w:val="000000" w:themeColor="text1"/>
          <w:sz w:val="24"/>
          <w:highlight w:val="none"/>
          <w:lang w:val="en-US" w:eastAsia="zh-CN"/>
          <w14:textFill>
            <w14:solidFill>
              <w14:schemeClr w14:val="tx1"/>
            </w14:solidFill>
          </w14:textFill>
        </w:rPr>
        <w:t>合同签订生效之日起1年</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8.本项目是否接受联合体：否。</w:t>
      </w:r>
    </w:p>
    <w:p>
      <w:pPr>
        <w:numPr>
          <w:ilvl w:val="0"/>
          <w:numId w:val="6"/>
        </w:num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申请人的资格要求</w:t>
      </w:r>
    </w:p>
    <w:p>
      <w:pPr>
        <w:widowControl/>
        <w:shd w:val="clear" w:color="auto" w:fill="FFFFFF"/>
        <w:spacing w:line="360" w:lineRule="auto"/>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1.满足《中华人民共和国政府采购法》第二十二条规定：</w:t>
      </w:r>
    </w:p>
    <w:p>
      <w:pPr>
        <w:widowControl/>
        <w:shd w:val="clear" w:color="auto" w:fill="FFFFFF"/>
        <w:spacing w:line="360" w:lineRule="auto"/>
        <w:ind w:firstLine="48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（一）具有独立承担民事责任的能力；</w:t>
      </w:r>
    </w:p>
    <w:p>
      <w:pPr>
        <w:widowControl/>
        <w:shd w:val="clear" w:color="auto" w:fill="FFFFFF"/>
        <w:spacing w:line="360" w:lineRule="auto"/>
        <w:ind w:firstLine="48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（二）具有良好的商业信誉和健全的财务会计制度；</w:t>
      </w:r>
    </w:p>
    <w:p>
      <w:pPr>
        <w:widowControl/>
        <w:shd w:val="clear" w:color="auto" w:fill="FFFFFF"/>
        <w:spacing w:line="360" w:lineRule="auto"/>
        <w:ind w:firstLine="48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（三）具有履行合同所必需的设备和专业技术能力；</w:t>
      </w:r>
    </w:p>
    <w:p>
      <w:pPr>
        <w:widowControl/>
        <w:shd w:val="clear" w:color="auto" w:fill="FFFFFF"/>
        <w:spacing w:line="360" w:lineRule="auto"/>
        <w:ind w:firstLine="48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（四）有依法缴纳税收和社会保障资金的良好记录；</w:t>
      </w:r>
    </w:p>
    <w:p>
      <w:pPr>
        <w:widowControl/>
        <w:shd w:val="clear" w:color="auto" w:fill="FFFFFF"/>
        <w:spacing w:line="360" w:lineRule="auto"/>
        <w:ind w:firstLine="48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（五）参加政府采购活动前三年内，在经营活动中没有重大违法记录；</w:t>
      </w:r>
    </w:p>
    <w:p>
      <w:pPr>
        <w:widowControl/>
        <w:shd w:val="clear" w:color="auto" w:fill="FFFFFF"/>
        <w:spacing w:line="360" w:lineRule="auto"/>
        <w:ind w:firstLine="48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（六）法律、行政法规规定的其他条件。</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2.落实政府采购政策需满足的资格要求：无。</w:t>
      </w:r>
    </w:p>
    <w:p>
      <w:pPr>
        <w:spacing w:line="360" w:lineRule="auto"/>
        <w:ind w:left="478" w:leftChars="228"/>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3.本项目的特定资格要求：</w:t>
      </w:r>
      <w:r>
        <w:rPr>
          <w:rFonts w:ascii="仿宋" w:hAnsi="仿宋" w:eastAsia="仿宋"/>
          <w:color w:val="000000" w:themeColor="text1"/>
          <w:sz w:val="24"/>
          <w:highlight w:val="none"/>
          <w14:textFill>
            <w14:solidFill>
              <w14:schemeClr w14:val="tx1"/>
            </w14:solidFill>
          </w14:textFill>
        </w:rPr>
        <w:br w:type="textWrapping"/>
      </w:r>
      <w:r>
        <w:rPr>
          <w:rFonts w:hint="eastAsia" w:ascii="仿宋" w:hAnsi="仿宋" w:eastAsia="仿宋"/>
          <w:color w:val="000000" w:themeColor="text1"/>
          <w:sz w:val="24"/>
          <w:highlight w:val="none"/>
          <w14:textFill>
            <w14:solidFill>
              <w14:schemeClr w14:val="tx1"/>
            </w14:solidFill>
          </w14:textFill>
        </w:rPr>
        <w:t>3.1供应商单位及其现任法定代表人、主要负责人不得具有行贿犯罪记录；</w:t>
      </w:r>
    </w:p>
    <w:p>
      <w:pPr>
        <w:spacing w:line="360" w:lineRule="auto"/>
        <w:ind w:left="478" w:leftChars="228"/>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3.2截至本项目响应文件递交截止时间，通过“信用中国”网站(www.creditchina.gov.cn)、中国政府采购网(www.ccgp.gov.cn)查询供应商信用记录，对列入失信被执行人、税收违法黑名单、政府采购严重违法失信行为记录名单及其他不符合《中华人民共和国政府采购法》第二十二条规定条件的供应商，拒绝其参与政府采购活动；</w:t>
      </w:r>
    </w:p>
    <w:p>
      <w:pPr>
        <w:spacing w:line="360" w:lineRule="auto"/>
        <w:ind w:left="478" w:leftChars="228"/>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3.3被列入中国工程物理研究院不良记录行为供应商名单的供应商及其法定代表人名下的其他企业在禁止期内不得参加本次采购活动；</w:t>
      </w:r>
    </w:p>
    <w:p>
      <w:pPr>
        <w:spacing w:line="360" w:lineRule="auto"/>
        <w:ind w:left="478" w:leftChars="228"/>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360" w:lineRule="auto"/>
        <w:ind w:left="478" w:leftChars="228"/>
        <w:rPr>
          <w:rFonts w:ascii="仿宋" w:hAnsi="仿宋" w:eastAsia="仿宋"/>
          <w:i/>
          <w:iCs/>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3.5其他特定资格要求：</w:t>
      </w:r>
      <w:r>
        <w:rPr>
          <w:rFonts w:hint="eastAsia" w:ascii="仿宋" w:hAnsi="仿宋" w:eastAsia="仿宋"/>
          <w:color w:val="000000" w:themeColor="text1"/>
          <w:sz w:val="24"/>
          <w:highlight w:val="none"/>
          <w:u w:val="single"/>
          <w14:textFill>
            <w14:solidFill>
              <w14:schemeClr w14:val="tx1"/>
            </w14:solidFill>
          </w14:textFill>
        </w:rPr>
        <w:t>/</w:t>
      </w:r>
      <w:r>
        <w:rPr>
          <w:rFonts w:hint="eastAsia" w:ascii="仿宋" w:hAnsi="仿宋" w:eastAsia="仿宋"/>
          <w:i/>
          <w:iCs/>
          <w:color w:val="000000" w:themeColor="text1"/>
          <w:sz w:val="24"/>
          <w:highlight w:val="none"/>
          <w:u w:val="single"/>
          <w14:textFill>
            <w14:solidFill>
              <w14:schemeClr w14:val="tx1"/>
            </w14:solidFill>
          </w14:textFill>
        </w:rPr>
        <w:t>。</w:t>
      </w:r>
    </w:p>
    <w:p>
      <w:pPr>
        <w:spacing w:line="360" w:lineRule="auto"/>
        <w:ind w:left="478" w:leftChars="228"/>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三、获取采购文件</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1.时间：</w:t>
      </w:r>
      <w:r>
        <w:rPr>
          <w:rFonts w:hint="eastAsia" w:ascii="仿宋" w:hAnsi="仿宋" w:eastAsia="仿宋"/>
          <w:color w:val="000000" w:themeColor="text1"/>
          <w:sz w:val="24"/>
          <w:highlight w:val="none"/>
          <w:u w:val="single"/>
          <w14:textFill>
            <w14:solidFill>
              <w14:schemeClr w14:val="tx1"/>
            </w14:solidFill>
          </w14:textFill>
        </w:rPr>
        <w:t>2022</w:t>
      </w:r>
      <w:r>
        <w:rPr>
          <w:rFonts w:ascii="仿宋" w:hAnsi="仿宋" w:eastAsia="仿宋"/>
          <w:color w:val="000000" w:themeColor="text1"/>
          <w:sz w:val="24"/>
          <w:highlight w:val="none"/>
          <w14:textFill>
            <w14:solidFill>
              <w14:schemeClr w14:val="tx1"/>
            </w14:solidFill>
          </w14:textFill>
        </w:rPr>
        <w:t>年</w:t>
      </w:r>
      <w:r>
        <w:rPr>
          <w:rFonts w:hint="eastAsia" w:ascii="仿宋" w:hAnsi="仿宋" w:eastAsia="仿宋"/>
          <w:color w:val="000000" w:themeColor="text1"/>
          <w:sz w:val="24"/>
          <w:highlight w:val="none"/>
          <w:u w:val="single"/>
          <w:lang w:val="en-US" w:eastAsia="zh-CN"/>
          <w14:textFill>
            <w14:solidFill>
              <w14:schemeClr w14:val="tx1"/>
            </w14:solidFill>
          </w14:textFill>
        </w:rPr>
        <w:t>12</w:t>
      </w:r>
      <w:r>
        <w:rPr>
          <w:rFonts w:hint="eastAsia" w:ascii="仿宋" w:hAnsi="仿宋" w:eastAsia="仿宋"/>
          <w:color w:val="000000" w:themeColor="text1"/>
          <w:sz w:val="24"/>
          <w:highlight w:val="none"/>
          <w14:textFill>
            <w14:solidFill>
              <w14:schemeClr w14:val="tx1"/>
            </w14:solidFill>
          </w14:textFill>
        </w:rPr>
        <w:t>月</w:t>
      </w:r>
      <w:r>
        <w:rPr>
          <w:rFonts w:hint="eastAsia" w:ascii="仿宋" w:hAnsi="仿宋" w:eastAsia="仿宋"/>
          <w:color w:val="000000" w:themeColor="text1"/>
          <w:sz w:val="24"/>
          <w:highlight w:val="none"/>
          <w:u w:val="single"/>
          <w:lang w:val="en-US" w:eastAsia="zh-CN"/>
          <w14:textFill>
            <w14:solidFill>
              <w14:schemeClr w14:val="tx1"/>
            </w14:solidFill>
          </w14:textFill>
        </w:rPr>
        <w:t>09</w:t>
      </w:r>
      <w:r>
        <w:rPr>
          <w:rFonts w:hint="eastAsia" w:ascii="仿宋" w:hAnsi="仿宋" w:eastAsia="仿宋"/>
          <w:color w:val="000000" w:themeColor="text1"/>
          <w:sz w:val="24"/>
          <w:highlight w:val="none"/>
          <w14:textFill>
            <w14:solidFill>
              <w14:schemeClr w14:val="tx1"/>
            </w14:solidFill>
          </w14:textFill>
        </w:rPr>
        <w:t>日至</w:t>
      </w:r>
      <w:r>
        <w:rPr>
          <w:rFonts w:hint="eastAsia" w:ascii="仿宋" w:hAnsi="仿宋" w:eastAsia="仿宋"/>
          <w:color w:val="000000" w:themeColor="text1"/>
          <w:sz w:val="24"/>
          <w:highlight w:val="none"/>
          <w:u w:val="single"/>
          <w14:textFill>
            <w14:solidFill>
              <w14:schemeClr w14:val="tx1"/>
            </w14:solidFill>
          </w14:textFill>
        </w:rPr>
        <w:t>2022</w:t>
      </w:r>
      <w:r>
        <w:rPr>
          <w:rFonts w:ascii="仿宋" w:hAnsi="仿宋" w:eastAsia="仿宋"/>
          <w:color w:val="000000" w:themeColor="text1"/>
          <w:sz w:val="24"/>
          <w:highlight w:val="none"/>
          <w14:textFill>
            <w14:solidFill>
              <w14:schemeClr w14:val="tx1"/>
            </w14:solidFill>
          </w14:textFill>
        </w:rPr>
        <w:t>年</w:t>
      </w:r>
      <w:r>
        <w:rPr>
          <w:rFonts w:hint="eastAsia" w:ascii="仿宋" w:hAnsi="仿宋" w:eastAsia="仿宋"/>
          <w:color w:val="000000" w:themeColor="text1"/>
          <w:sz w:val="24"/>
          <w:highlight w:val="none"/>
          <w:u w:val="single"/>
          <w:lang w:val="en-US" w:eastAsia="zh-CN"/>
          <w14:textFill>
            <w14:solidFill>
              <w14:schemeClr w14:val="tx1"/>
            </w14:solidFill>
          </w14:textFill>
        </w:rPr>
        <w:t>12</w:t>
      </w:r>
      <w:r>
        <w:rPr>
          <w:rFonts w:hint="eastAsia" w:ascii="仿宋" w:hAnsi="仿宋" w:eastAsia="仿宋"/>
          <w:color w:val="000000" w:themeColor="text1"/>
          <w:sz w:val="24"/>
          <w:highlight w:val="none"/>
          <w14:textFill>
            <w14:solidFill>
              <w14:schemeClr w14:val="tx1"/>
            </w14:solidFill>
          </w14:textFill>
        </w:rPr>
        <w:t>月</w:t>
      </w:r>
      <w:r>
        <w:rPr>
          <w:rFonts w:hint="eastAsia" w:ascii="仿宋" w:hAnsi="仿宋" w:eastAsia="仿宋"/>
          <w:color w:val="000000" w:themeColor="text1"/>
          <w:sz w:val="24"/>
          <w:highlight w:val="none"/>
          <w:u w:val="single"/>
          <w:lang w:val="en-US" w:eastAsia="zh-CN"/>
          <w14:textFill>
            <w14:solidFill>
              <w14:schemeClr w14:val="tx1"/>
            </w14:solidFill>
          </w14:textFill>
        </w:rPr>
        <w:t>15</w:t>
      </w:r>
      <w:r>
        <w:rPr>
          <w:rFonts w:hint="eastAsia" w:ascii="仿宋" w:hAnsi="仿宋" w:eastAsia="仿宋"/>
          <w:color w:val="000000" w:themeColor="text1"/>
          <w:sz w:val="24"/>
          <w:highlight w:val="none"/>
          <w14:textFill>
            <w14:solidFill>
              <w14:schemeClr w14:val="tx1"/>
            </w14:solidFill>
          </w14:textFill>
        </w:rPr>
        <w:t>日，每天上午09:30至12:00，下午1</w:t>
      </w:r>
      <w:r>
        <w:rPr>
          <w:rFonts w:ascii="仿宋" w:hAnsi="仿宋" w:eastAsia="仿宋"/>
          <w:color w:val="000000" w:themeColor="text1"/>
          <w:sz w:val="24"/>
          <w:highlight w:val="none"/>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:30至</w:t>
      </w:r>
      <w:r>
        <w:rPr>
          <w:rFonts w:ascii="仿宋" w:hAnsi="仿宋" w:eastAsia="仿宋"/>
          <w:color w:val="000000" w:themeColor="text1"/>
          <w:sz w:val="24"/>
          <w:highlight w:val="none"/>
          <w14:textFill>
            <w14:solidFill>
              <w14:schemeClr w14:val="tx1"/>
            </w14:solidFill>
          </w14:textFill>
        </w:rPr>
        <w:t>17</w:t>
      </w:r>
      <w:r>
        <w:rPr>
          <w:rFonts w:hint="eastAsia" w:ascii="仿宋" w:hAnsi="仿宋" w:eastAsia="仿宋"/>
          <w:color w:val="000000" w:themeColor="text1"/>
          <w:sz w:val="24"/>
          <w:highlight w:val="none"/>
          <w14:textFill>
            <w14:solidFill>
              <w14:schemeClr w14:val="tx1"/>
            </w14:solidFill>
          </w14:textFill>
        </w:rPr>
        <w:t>:00（北京时间，</w:t>
      </w:r>
      <w:r>
        <w:rPr>
          <w:rFonts w:ascii="仿宋" w:hAnsi="仿宋" w:eastAsia="仿宋"/>
          <w:color w:val="000000" w:themeColor="text1"/>
          <w:sz w:val="24"/>
          <w:highlight w:val="none"/>
          <w14:textFill>
            <w14:solidFill>
              <w14:schemeClr w14:val="tx1"/>
            </w14:solidFill>
          </w14:textFill>
        </w:rPr>
        <w:t>法定节假日</w:t>
      </w:r>
      <w:r>
        <w:rPr>
          <w:rFonts w:hint="eastAsia" w:ascii="仿宋" w:hAnsi="仿宋" w:eastAsia="仿宋"/>
          <w:color w:val="000000" w:themeColor="text1"/>
          <w:sz w:val="24"/>
          <w:highlight w:val="none"/>
          <w14:textFill>
            <w14:solidFill>
              <w14:schemeClr w14:val="tx1"/>
            </w14:solidFill>
          </w14:textFill>
        </w:rPr>
        <w:t>除外）。</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2.地点：绵阳市涪城区高水中街29号院内</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3.获取方式：供应商可以选取以下任意一种方式获取（磋商文件售后不退,响应资格不能转让）：</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3.1现场获取：供应商应当委托经办人持下列资料获取磋商文件：</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（1）“供应商信息登记表”（请供应商在公告附件中自行下载并填写此表）；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（2）单位介绍信加盖公章（自然人获取磋商文件的无需提供单位介绍信）；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（3）加盖单位公章的经办人身份证复印件（自然人参与的无需盖章）；</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（4）获取磋商文件转款凭证；</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（5）供应商开票基本信息和发票邮寄地址（电子档）。</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以上资料无误后，采购代理机构工作人员向供应商提供采购文件。</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3.2远程获取：</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供应商应当把下列资料发送到采购代理机构的电子邮箱（</w:t>
      </w:r>
      <w:r>
        <w:rPr>
          <w:rFonts w:hint="eastAsia" w:ascii="仿宋" w:hAnsi="仿宋" w:eastAsia="仿宋"/>
          <w:color w:val="000000" w:themeColor="text1"/>
          <w:sz w:val="24"/>
          <w:highlight w:val="none"/>
          <w:lang w:eastAsia="zh-CN"/>
          <w14:textFill>
            <w14:solidFill>
              <w14:schemeClr w14:val="tx1"/>
            </w14:solidFill>
          </w14:textFill>
        </w:rPr>
        <w:t>guwanqiu@xhtc.com.cn</w:t>
      </w:r>
      <w:r>
        <w:rPr>
          <w:rFonts w:hint="eastAsia" w:ascii="仿宋" w:hAnsi="仿宋" w:eastAsia="仿宋"/>
          <w:color w:val="000000" w:themeColor="text1"/>
          <w:sz w:val="24"/>
          <w:highlight w:val="none"/>
          <w14:textFill>
            <w14:solidFill>
              <w14:schemeClr w14:val="tx1"/>
            </w14:solidFill>
          </w14:textFill>
        </w:rPr>
        <w:t>），并电话告知采购代理机构工作人员。</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（1）“供应商信息登记表”（请供应商在公告附件中自行下载并填写此表）；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（2）单位介绍信加盖公章（原件扫描件，自然人获取磋商文件无须提供单位介绍信）；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（3）加盖单位公章的经办人身份证扫描件（自然人参与的无需盖章）；</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（4）获取磋商文件转款凭证；</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（5）供应商开票基本信息和发票邮寄地址（电子档）。</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以上资料无误后，采购代理机构工作人员向供应商提供采购文件。</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注：未获取磋商文件并登记备案的供应商不得参加本次项目磋商。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4.售价：300元。</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购买文件的费用直接汇款到以下账户：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户名：新华招标有限公司</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开户行：广发银行股份有限公司北京科学园支行</w:t>
      </w:r>
    </w:p>
    <w:p>
      <w:pPr>
        <w:spacing w:line="360" w:lineRule="auto"/>
        <w:ind w:firstLine="480" w:firstLineChars="20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银行账号：</w:t>
      </w:r>
      <w:r>
        <w:rPr>
          <w:rFonts w:hint="eastAsia" w:ascii="仿宋" w:hAnsi="仿宋" w:eastAsia="仿宋"/>
          <w:b/>
          <w:bCs/>
          <w:color w:val="000000" w:themeColor="text1"/>
          <w:sz w:val="24"/>
          <w:highlight w:val="none"/>
          <w:lang w:eastAsia="zh-CN"/>
          <w14:textFill>
            <w14:solidFill>
              <w14:schemeClr w14:val="tx1"/>
            </w14:solidFill>
          </w14:textFill>
        </w:rPr>
        <w:t>6232593799006116258</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注：此账号只针对本项目，请在汇款备注中注明缴费单位名称（单位对公账户转款的除外）。</w:t>
      </w:r>
    </w:p>
    <w:p>
      <w:pPr>
        <w:spacing w:line="360" w:lineRule="auto"/>
        <w:ind w:left="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四、响应文件提交</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截止时间：</w:t>
      </w:r>
      <w:r>
        <w:rPr>
          <w:rFonts w:hint="eastAsia" w:ascii="仿宋" w:hAnsi="仿宋" w:eastAsia="仿宋"/>
          <w:color w:val="000000" w:themeColor="text1"/>
          <w:sz w:val="24"/>
          <w:highlight w:val="none"/>
          <w:u w:val="single"/>
          <w14:textFill>
            <w14:solidFill>
              <w14:schemeClr w14:val="tx1"/>
            </w14:solidFill>
          </w14:textFill>
        </w:rPr>
        <w:t>2022</w:t>
      </w:r>
      <w:r>
        <w:rPr>
          <w:rFonts w:hint="eastAsia" w:ascii="仿宋" w:hAnsi="仿宋" w:eastAsia="仿宋"/>
          <w:color w:val="000000" w:themeColor="text1"/>
          <w:sz w:val="24"/>
          <w:highlight w:val="none"/>
          <w14:textFill>
            <w14:solidFill>
              <w14:schemeClr w14:val="tx1"/>
            </w14:solidFill>
          </w14:textFill>
        </w:rPr>
        <w:t>年</w:t>
      </w:r>
      <w:r>
        <w:rPr>
          <w:rFonts w:hint="eastAsia" w:ascii="仿宋" w:hAnsi="仿宋" w:eastAsia="仿宋"/>
          <w:color w:val="000000" w:themeColor="text1"/>
          <w:sz w:val="24"/>
          <w:highlight w:val="none"/>
          <w:u w:val="single"/>
          <w:lang w:val="en-US" w:eastAsia="zh-CN"/>
          <w14:textFill>
            <w14:solidFill>
              <w14:schemeClr w14:val="tx1"/>
            </w14:solidFill>
          </w14:textFill>
        </w:rPr>
        <w:t>12</w:t>
      </w:r>
      <w:r>
        <w:rPr>
          <w:rFonts w:hint="eastAsia" w:ascii="仿宋" w:hAnsi="仿宋" w:eastAsia="仿宋"/>
          <w:color w:val="000000" w:themeColor="text1"/>
          <w:sz w:val="24"/>
          <w:highlight w:val="none"/>
          <w14:textFill>
            <w14:solidFill>
              <w14:schemeClr w14:val="tx1"/>
            </w14:solidFill>
          </w14:textFill>
        </w:rPr>
        <w:t>月</w:t>
      </w:r>
      <w:r>
        <w:rPr>
          <w:rFonts w:hint="eastAsia" w:ascii="仿宋" w:hAnsi="仿宋" w:eastAsia="仿宋"/>
          <w:color w:val="000000" w:themeColor="text1"/>
          <w:sz w:val="24"/>
          <w:highlight w:val="none"/>
          <w:u w:val="single"/>
          <w:lang w:val="en-US" w:eastAsia="zh-CN"/>
          <w14:textFill>
            <w14:solidFill>
              <w14:schemeClr w14:val="tx1"/>
            </w14:solidFill>
          </w14:textFill>
        </w:rPr>
        <w:t>19</w:t>
      </w:r>
      <w:r>
        <w:rPr>
          <w:rFonts w:hint="eastAsia" w:ascii="仿宋" w:hAnsi="仿宋" w:eastAsia="仿宋"/>
          <w:color w:val="000000" w:themeColor="text1"/>
          <w:sz w:val="24"/>
          <w:highlight w:val="none"/>
          <w14:textFill>
            <w14:solidFill>
              <w14:schemeClr w14:val="tx1"/>
            </w14:solidFill>
          </w14:textFill>
        </w:rPr>
        <w:t>日</w:t>
      </w:r>
      <w:r>
        <w:rPr>
          <w:rFonts w:hint="eastAsia" w:ascii="仿宋" w:hAnsi="仿宋" w:eastAsia="仿宋"/>
          <w:color w:val="000000" w:themeColor="text1"/>
          <w:sz w:val="24"/>
          <w:highlight w:val="none"/>
          <w:u w:val="single"/>
          <w:lang w:val="en-US" w:eastAsia="zh-CN"/>
          <w14:textFill>
            <w14:solidFill>
              <w14:schemeClr w14:val="tx1"/>
            </w14:solidFill>
          </w14:textFill>
        </w:rPr>
        <w:t>14</w:t>
      </w:r>
      <w:r>
        <w:rPr>
          <w:rFonts w:hint="eastAsia" w:ascii="仿宋" w:hAnsi="仿宋" w:eastAsia="仿宋"/>
          <w:color w:val="000000" w:themeColor="text1"/>
          <w:sz w:val="24"/>
          <w:highlight w:val="none"/>
          <w14:textFill>
            <w14:solidFill>
              <w14:schemeClr w14:val="tx1"/>
            </w14:solidFill>
          </w14:textFill>
        </w:rPr>
        <w:t>点</w:t>
      </w:r>
      <w:r>
        <w:rPr>
          <w:rFonts w:hint="eastAsia" w:ascii="仿宋" w:hAnsi="仿宋" w:eastAsia="仿宋"/>
          <w:color w:val="000000" w:themeColor="text1"/>
          <w:sz w:val="24"/>
          <w:highlight w:val="none"/>
          <w:u w:val="single"/>
          <w:lang w:val="en-US" w:eastAsia="zh-CN"/>
          <w14:textFill>
            <w14:solidFill>
              <w14:schemeClr w14:val="tx1"/>
            </w14:solidFill>
          </w14:textFill>
        </w:rPr>
        <w:t>30</w:t>
      </w:r>
      <w:r>
        <w:rPr>
          <w:rFonts w:hint="eastAsia" w:ascii="仿宋" w:hAnsi="仿宋" w:eastAsia="仿宋"/>
          <w:color w:val="000000" w:themeColor="text1"/>
          <w:sz w:val="24"/>
          <w:highlight w:val="none"/>
          <w14:textFill>
            <w14:solidFill>
              <w14:schemeClr w14:val="tx1"/>
            </w14:solidFill>
          </w14:textFill>
        </w:rPr>
        <w:t>分（北京时间）（从磋商文件开始发出之日起至供应商提交首次响应文件截止之日止不得少于10日）</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地点：成都市锦江区三色路209号8栋2单元6层601号本项目开标厅。</w:t>
      </w:r>
    </w:p>
    <w:p>
      <w:pPr>
        <w:spacing w:line="360" w:lineRule="auto"/>
        <w:ind w:left="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五、开启</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时间：</w:t>
      </w:r>
      <w:r>
        <w:rPr>
          <w:rFonts w:hint="eastAsia" w:ascii="仿宋" w:hAnsi="仿宋" w:eastAsia="仿宋"/>
          <w:color w:val="000000" w:themeColor="text1"/>
          <w:sz w:val="24"/>
          <w:highlight w:val="none"/>
          <w:u w:val="single"/>
          <w14:textFill>
            <w14:solidFill>
              <w14:schemeClr w14:val="tx1"/>
            </w14:solidFill>
          </w14:textFill>
        </w:rPr>
        <w:t>2022</w:t>
      </w:r>
      <w:r>
        <w:rPr>
          <w:rFonts w:hint="eastAsia" w:ascii="仿宋" w:hAnsi="仿宋" w:eastAsia="仿宋"/>
          <w:color w:val="000000" w:themeColor="text1"/>
          <w:sz w:val="24"/>
          <w:highlight w:val="none"/>
          <w14:textFill>
            <w14:solidFill>
              <w14:schemeClr w14:val="tx1"/>
            </w14:solidFill>
          </w14:textFill>
        </w:rPr>
        <w:t>年</w:t>
      </w:r>
      <w:r>
        <w:rPr>
          <w:rFonts w:hint="eastAsia" w:ascii="仿宋" w:hAnsi="仿宋" w:eastAsia="仿宋"/>
          <w:color w:val="000000" w:themeColor="text1"/>
          <w:sz w:val="24"/>
          <w:highlight w:val="none"/>
          <w:u w:val="single"/>
          <w:lang w:val="en-US" w:eastAsia="zh-CN"/>
          <w14:textFill>
            <w14:solidFill>
              <w14:schemeClr w14:val="tx1"/>
            </w14:solidFill>
          </w14:textFill>
        </w:rPr>
        <w:t>12</w:t>
      </w:r>
      <w:r>
        <w:rPr>
          <w:rFonts w:hint="eastAsia" w:ascii="仿宋" w:hAnsi="仿宋" w:eastAsia="仿宋"/>
          <w:color w:val="000000" w:themeColor="text1"/>
          <w:sz w:val="24"/>
          <w:highlight w:val="none"/>
          <w14:textFill>
            <w14:solidFill>
              <w14:schemeClr w14:val="tx1"/>
            </w14:solidFill>
          </w14:textFill>
        </w:rPr>
        <w:t>月</w:t>
      </w:r>
      <w:r>
        <w:rPr>
          <w:rFonts w:hint="eastAsia" w:ascii="仿宋" w:hAnsi="仿宋" w:eastAsia="仿宋"/>
          <w:color w:val="000000" w:themeColor="text1"/>
          <w:sz w:val="24"/>
          <w:highlight w:val="none"/>
          <w:u w:val="single"/>
          <w:lang w:val="en-US" w:eastAsia="zh-CN"/>
          <w14:textFill>
            <w14:solidFill>
              <w14:schemeClr w14:val="tx1"/>
            </w14:solidFill>
          </w14:textFill>
        </w:rPr>
        <w:t>19</w:t>
      </w:r>
      <w:r>
        <w:rPr>
          <w:rFonts w:hint="eastAsia" w:ascii="仿宋" w:hAnsi="仿宋" w:eastAsia="仿宋"/>
          <w:color w:val="000000" w:themeColor="text1"/>
          <w:sz w:val="24"/>
          <w:highlight w:val="none"/>
          <w14:textFill>
            <w14:solidFill>
              <w14:schemeClr w14:val="tx1"/>
            </w14:solidFill>
          </w14:textFill>
        </w:rPr>
        <w:t>日</w:t>
      </w:r>
      <w:r>
        <w:rPr>
          <w:rFonts w:hint="eastAsia" w:ascii="仿宋" w:hAnsi="仿宋" w:eastAsia="仿宋"/>
          <w:color w:val="000000" w:themeColor="text1"/>
          <w:sz w:val="24"/>
          <w:highlight w:val="none"/>
          <w:u w:val="single"/>
          <w:lang w:val="en-US" w:eastAsia="zh-CN"/>
          <w14:textFill>
            <w14:solidFill>
              <w14:schemeClr w14:val="tx1"/>
            </w14:solidFill>
          </w14:textFill>
        </w:rPr>
        <w:t>14</w:t>
      </w:r>
      <w:r>
        <w:rPr>
          <w:rFonts w:hint="eastAsia" w:ascii="仿宋" w:hAnsi="仿宋" w:eastAsia="仿宋"/>
          <w:color w:val="000000" w:themeColor="text1"/>
          <w:sz w:val="24"/>
          <w:highlight w:val="none"/>
          <w14:textFill>
            <w14:solidFill>
              <w14:schemeClr w14:val="tx1"/>
            </w14:solidFill>
          </w14:textFill>
        </w:rPr>
        <w:t>点</w:t>
      </w:r>
      <w:r>
        <w:rPr>
          <w:rFonts w:hint="eastAsia" w:ascii="仿宋" w:hAnsi="仿宋" w:eastAsia="仿宋"/>
          <w:color w:val="000000" w:themeColor="text1"/>
          <w:sz w:val="24"/>
          <w:highlight w:val="none"/>
          <w:u w:val="single"/>
          <w:lang w:val="en-US" w:eastAsia="zh-CN"/>
          <w14:textFill>
            <w14:solidFill>
              <w14:schemeClr w14:val="tx1"/>
            </w14:solidFill>
          </w14:textFill>
        </w:rPr>
        <w:t>30</w:t>
      </w:r>
      <w:r>
        <w:rPr>
          <w:rFonts w:hint="eastAsia" w:ascii="仿宋" w:hAnsi="仿宋" w:eastAsia="仿宋"/>
          <w:color w:val="000000" w:themeColor="text1"/>
          <w:sz w:val="24"/>
          <w:highlight w:val="none"/>
          <w14:textFill>
            <w14:solidFill>
              <w14:schemeClr w14:val="tx1"/>
            </w14:solidFill>
          </w14:textFill>
        </w:rPr>
        <w:t>分（北京时间）</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地点：成都市锦江区三色路209号8栋2单元6层601号本项目评标室。</w:t>
      </w:r>
    </w:p>
    <w:p>
      <w:pPr>
        <w:spacing w:line="360" w:lineRule="auto"/>
        <w:ind w:left="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六、公告期限</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自本公告发布之日起3个工作日。</w:t>
      </w:r>
    </w:p>
    <w:p>
      <w:pPr>
        <w:spacing w:line="360" w:lineRule="auto"/>
        <w:ind w:left="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七、其他补充事宜</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本项目需要落实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财政部关于开展政府采购信用担保试点工作方案》。</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2.本项目不接受进口产品。</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3.响应文件必须在响应文件提交截止时间前送达指定地点。逾期送达或未按照竞争性磋商文件要求密封的响应文件不予接收。本次采购不接收邮寄的响应文件。</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4.本公告在</w:t>
      </w:r>
      <w:r>
        <w:rPr>
          <w:rFonts w:hint="eastAsia" w:ascii="仿宋" w:hAnsi="仿宋" w:eastAsia="仿宋"/>
          <w:color w:val="000000" w:themeColor="text1"/>
          <w:sz w:val="24"/>
          <w:highlight w:val="none"/>
          <w:u w:val="single"/>
          <w14:textFill>
            <w14:solidFill>
              <w14:schemeClr w14:val="tx1"/>
            </w14:solidFill>
          </w14:textFill>
        </w:rPr>
        <w:t>中国工程物理研究院招投标信息网（http://ztbxx.caep.ac.cn/）</w:t>
      </w:r>
      <w:r>
        <w:rPr>
          <w:rFonts w:hint="eastAsia" w:ascii="仿宋" w:hAnsi="仿宋" w:eastAsia="仿宋"/>
          <w:color w:val="000000" w:themeColor="text1"/>
          <w:sz w:val="24"/>
          <w:highlight w:val="none"/>
          <w14:textFill>
            <w14:solidFill>
              <w14:schemeClr w14:val="tx1"/>
            </w14:solidFill>
          </w14:textFill>
        </w:rPr>
        <w:t>上发布。</w:t>
      </w:r>
    </w:p>
    <w:p>
      <w:pPr>
        <w:spacing w:line="360" w:lineRule="auto"/>
        <w:ind w:left="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八、凡对本次采购提出询问，请按以下方式联系。</w:t>
      </w:r>
    </w:p>
    <w:p>
      <w:pPr>
        <w:numPr>
          <w:ilvl w:val="0"/>
          <w:numId w:val="7"/>
        </w:num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采购人信息</w:t>
      </w:r>
    </w:p>
    <w:p>
      <w:pPr>
        <w:spacing w:line="360" w:lineRule="auto"/>
        <w:ind w:left="48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名称：</w:t>
      </w:r>
      <w:r>
        <w:rPr>
          <w:rFonts w:hint="eastAsia" w:ascii="仿宋" w:hAnsi="仿宋" w:eastAsia="仿宋"/>
          <w:color w:val="000000" w:themeColor="text1"/>
          <w:sz w:val="24"/>
          <w:highlight w:val="none"/>
          <w:lang w:eastAsia="zh-CN"/>
          <w14:textFill>
            <w14:solidFill>
              <w14:schemeClr w14:val="tx1"/>
            </w14:solidFill>
          </w14:textFill>
        </w:rPr>
        <w:t>中国工程物理研究院机械制造工艺研究所</w:t>
      </w:r>
    </w:p>
    <w:p>
      <w:pPr>
        <w:spacing w:line="360" w:lineRule="auto"/>
        <w:ind w:left="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地址：四川省绵阳市游仙区绵山路64号</w:t>
      </w:r>
    </w:p>
    <w:p>
      <w:pPr>
        <w:spacing w:line="360" w:lineRule="auto"/>
        <w:ind w:firstLine="480" w:firstLineChars="200"/>
        <w:rPr>
          <w:rFonts w:hint="default" w:ascii="仿宋" w:hAnsi="仿宋" w:eastAsia="仿宋"/>
          <w:bCs/>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联系方式：</w:t>
      </w:r>
      <w:r>
        <w:rPr>
          <w:rFonts w:hint="eastAsia" w:ascii="仿宋" w:hAnsi="仿宋" w:eastAsia="仿宋"/>
          <w:color w:val="000000" w:themeColor="text1"/>
          <w:sz w:val="24"/>
          <w:highlight w:val="none"/>
          <w:lang w:val="en-US" w:eastAsia="zh-CN"/>
          <w14:textFill>
            <w14:solidFill>
              <w14:schemeClr w14:val="tx1"/>
            </w14:solidFill>
          </w14:textFill>
        </w:rPr>
        <w:t>赵玮鹏  0816-2485613</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2.采购代理机构信息</w:t>
      </w:r>
    </w:p>
    <w:p>
      <w:pPr>
        <w:spacing w:line="360" w:lineRule="auto"/>
        <w:ind w:left="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名称：新华招标有限公司</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地址：北京市海淀区莲花池东路39号西金大厦8层810室</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绵阳分处地址：绵阳市涪城区高水中街29号</w:t>
      </w:r>
    </w:p>
    <w:p>
      <w:pPr>
        <w:spacing w:line="360" w:lineRule="auto"/>
        <w:ind w:left="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联系方式:</w:t>
      </w:r>
      <w:r>
        <w:rPr>
          <w:rFonts w:hint="eastAsia"/>
          <w:color w:val="000000" w:themeColor="text1"/>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赖佳艺</w:t>
      </w:r>
      <w:r>
        <w:rPr>
          <w:rFonts w:hint="eastAsia" w:ascii="仿宋" w:hAnsi="仿宋" w:eastAsia="仿宋"/>
          <w:color w:val="000000" w:themeColor="text1"/>
          <w:sz w:val="24"/>
          <w:highlight w:val="none"/>
          <w:lang w:eastAsia="zh-CN"/>
          <w14:textFill>
            <w14:solidFill>
              <w14:schemeClr w14:val="tx1"/>
            </w14:solidFill>
          </w14:textFill>
        </w:rPr>
        <w:t>1898928970</w:t>
      </w:r>
      <w:r>
        <w:rPr>
          <w:rFonts w:hint="eastAsia" w:ascii="仿宋" w:hAnsi="仿宋" w:eastAsia="仿宋"/>
          <w:color w:val="000000" w:themeColor="text1"/>
          <w:sz w:val="24"/>
          <w:highlight w:val="none"/>
          <w:lang w:val="en-US" w:eastAsia="zh-CN"/>
          <w14:textFill>
            <w14:solidFill>
              <w14:schemeClr w14:val="tx1"/>
            </w14:solidFill>
          </w14:textFill>
        </w:rPr>
        <w:t>7</w:t>
      </w:r>
      <w:r>
        <w:rPr>
          <w:rFonts w:hint="eastAsia" w:ascii="仿宋" w:hAnsi="仿宋" w:eastAsia="仿宋"/>
          <w:color w:val="000000" w:themeColor="text1"/>
          <w:sz w:val="24"/>
          <w:highlight w:val="none"/>
          <w14:textFill>
            <w14:solidFill>
              <w14:schemeClr w14:val="tx1"/>
            </w14:solidFill>
          </w14:textFill>
        </w:rPr>
        <w:t>（文件获取咨询）、</w:t>
      </w:r>
      <w:r>
        <w:rPr>
          <w:rFonts w:hint="eastAsia" w:ascii="仿宋" w:hAnsi="仿宋" w:eastAsia="仿宋"/>
          <w:color w:val="000000" w:themeColor="text1"/>
          <w:sz w:val="24"/>
          <w:highlight w:val="none"/>
          <w:lang w:eastAsia="zh-CN"/>
          <w14:textFill>
            <w14:solidFill>
              <w14:schemeClr w14:val="tx1"/>
            </w14:solidFill>
          </w14:textFill>
        </w:rPr>
        <w:t>林燕</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eastAsia="zh-CN"/>
          <w14:textFill>
            <w14:solidFill>
              <w14:schemeClr w14:val="tx1"/>
            </w14:solidFill>
          </w14:textFill>
        </w:rPr>
        <w:t>18989289723</w:t>
      </w:r>
      <w:r>
        <w:rPr>
          <w:rFonts w:hint="eastAsia" w:ascii="仿宋" w:hAnsi="仿宋" w:eastAsia="仿宋"/>
          <w:color w:val="000000" w:themeColor="text1"/>
          <w:sz w:val="24"/>
          <w:highlight w:val="none"/>
          <w14:textFill>
            <w14:solidFill>
              <w14:schemeClr w14:val="tx1"/>
            </w14:solidFill>
          </w14:textFill>
        </w:rPr>
        <w:t>（文件咨询）</w:t>
      </w:r>
    </w:p>
    <w:p>
      <w:pPr>
        <w:spacing w:line="360" w:lineRule="auto"/>
        <w:ind w:left="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3.项目联系方式</w:t>
      </w:r>
    </w:p>
    <w:p>
      <w:pPr>
        <w:spacing w:line="360" w:lineRule="auto"/>
        <w:ind w:left="48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项目联系人：</w:t>
      </w:r>
      <w:r>
        <w:rPr>
          <w:rFonts w:hint="eastAsia" w:ascii="仿宋" w:hAnsi="仿宋" w:eastAsia="仿宋"/>
          <w:color w:val="000000" w:themeColor="text1"/>
          <w:sz w:val="24"/>
          <w:highlight w:val="none"/>
          <w:lang w:eastAsia="zh-CN"/>
          <w14:textFill>
            <w14:solidFill>
              <w14:schemeClr w14:val="tx1"/>
            </w14:solidFill>
          </w14:textFill>
        </w:rPr>
        <w:t>林燕</w:t>
      </w:r>
    </w:p>
    <w:p>
      <w:pPr>
        <w:spacing w:line="360" w:lineRule="auto"/>
        <w:ind w:left="48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电话：</w:t>
      </w:r>
      <w:r>
        <w:rPr>
          <w:rFonts w:hint="eastAsia" w:ascii="仿宋" w:hAnsi="仿宋" w:eastAsia="仿宋"/>
          <w:color w:val="000000" w:themeColor="text1"/>
          <w:sz w:val="24"/>
          <w:highlight w:val="none"/>
          <w:lang w:eastAsia="zh-CN"/>
          <w14:textFill>
            <w14:solidFill>
              <w14:schemeClr w14:val="tx1"/>
            </w14:solidFill>
          </w14:textFill>
        </w:rPr>
        <w:t>18989289723</w:t>
      </w:r>
    </w:p>
    <w:p>
      <w:pPr>
        <w:spacing w:line="360" w:lineRule="auto"/>
        <w:ind w:left="48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邮箱：</w:t>
      </w:r>
      <w:r>
        <w:rPr>
          <w:rFonts w:hint="eastAsia" w:ascii="仿宋" w:hAnsi="仿宋" w:eastAsia="仿宋"/>
          <w:color w:val="000000" w:themeColor="text1"/>
          <w:sz w:val="24"/>
          <w:highlight w:val="none"/>
          <w:lang w:eastAsia="zh-CN"/>
          <w14:textFill>
            <w14:solidFill>
              <w14:schemeClr w14:val="tx1"/>
            </w14:solidFill>
          </w14:textFill>
        </w:rPr>
        <w:t>guwanqiu@xhtc.com.cn</w:t>
      </w:r>
    </w:p>
    <w:p>
      <w:pPr>
        <w:spacing w:line="360" w:lineRule="auto"/>
        <w:ind w:right="960" w:firstLine="919" w:firstLineChars="383"/>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 xml:space="preserve">                                 2022年</w:t>
      </w:r>
      <w:r>
        <w:rPr>
          <w:rFonts w:hint="eastAsia" w:ascii="仿宋" w:hAnsi="仿宋" w:eastAsia="仿宋" w:cs="宋体"/>
          <w:color w:val="000000" w:themeColor="text1"/>
          <w:sz w:val="24"/>
          <w:highlight w:val="none"/>
          <w:lang w:val="en-US" w:eastAsia="zh-CN"/>
          <w14:textFill>
            <w14:solidFill>
              <w14:schemeClr w14:val="tx1"/>
            </w14:solidFill>
          </w14:textFill>
        </w:rPr>
        <w:t>12</w:t>
      </w:r>
      <w:r>
        <w:rPr>
          <w:rFonts w:hint="eastAsia" w:ascii="仿宋" w:hAnsi="仿宋" w:eastAsia="仿宋" w:cs="宋体"/>
          <w:color w:val="000000" w:themeColor="text1"/>
          <w:sz w:val="24"/>
          <w:highlight w:val="none"/>
          <w14:textFill>
            <w14:solidFill>
              <w14:schemeClr w14:val="tx1"/>
            </w14:solidFill>
          </w14:textFill>
        </w:rPr>
        <w:t>月</w:t>
      </w:r>
      <w:r>
        <w:rPr>
          <w:rFonts w:hint="eastAsia" w:ascii="仿宋" w:hAnsi="仿宋" w:eastAsia="仿宋" w:cs="宋体"/>
          <w:color w:val="000000" w:themeColor="text1"/>
          <w:sz w:val="24"/>
          <w:highlight w:val="none"/>
          <w:lang w:val="en-US" w:eastAsia="zh-CN"/>
          <w14:textFill>
            <w14:solidFill>
              <w14:schemeClr w14:val="tx1"/>
            </w14:solidFill>
          </w14:textFill>
        </w:rPr>
        <w:t>08</w:t>
      </w:r>
      <w:r>
        <w:rPr>
          <w:rFonts w:hint="eastAsia" w:ascii="仿宋" w:hAnsi="仿宋" w:eastAsia="仿宋" w:cs="宋体"/>
          <w:color w:val="000000" w:themeColor="text1"/>
          <w:sz w:val="24"/>
          <w:highlight w:val="none"/>
          <w14:textFill>
            <w14:solidFill>
              <w14:schemeClr w14:val="tx1"/>
            </w14:solidFill>
          </w14:textFill>
        </w:rPr>
        <w:t>日</w:t>
      </w:r>
    </w:p>
    <w:p>
      <w:pPr>
        <w:pStyle w:val="37"/>
        <w:spacing w:before="0" w:beforeAutospacing="0" w:after="0" w:afterAutospacing="0" w:line="360" w:lineRule="auto"/>
        <w:rPr>
          <w:rFonts w:ascii="仿宋" w:hAnsi="仿宋" w:eastAsia="仿宋"/>
          <w:color w:val="000000" w:themeColor="text1"/>
          <w:sz w:val="24"/>
          <w:szCs w:val="24"/>
          <w:highlight w:val="none"/>
          <w14:textFill>
            <w14:solidFill>
              <w14:schemeClr w14:val="tx1"/>
            </w14:solidFill>
          </w14:textFill>
        </w:rPr>
      </w:pPr>
    </w:p>
    <w:p>
      <w:pPr>
        <w:spacing w:line="360" w:lineRule="auto"/>
        <w:ind w:right="315" w:rightChars="150" w:firstLine="420" w:firstLineChars="200"/>
        <w:rPr>
          <w:rFonts w:ascii="仿宋" w:hAnsi="仿宋" w:eastAsia="仿宋"/>
          <w:b/>
          <w:bCs/>
          <w:color w:val="000000" w:themeColor="text1"/>
          <w:sz w:val="24"/>
          <w:highlight w:val="none"/>
          <w14:textFill>
            <w14:solidFill>
              <w14:schemeClr w14:val="tx1"/>
            </w14:solidFill>
          </w14:textFill>
        </w:rPr>
      </w:pPr>
      <w:bookmarkStart w:id="1" w:name="_Toc213397009"/>
      <w:bookmarkStart w:id="2" w:name="_Toc213396759"/>
      <w:bookmarkStart w:id="3" w:name="_Toc213396945"/>
      <w:bookmarkStart w:id="4" w:name="_Toc217446031"/>
      <w:bookmarkStart w:id="5" w:name="_Toc213496267"/>
      <w:r>
        <w:rPr>
          <w:rFonts w:ascii="仿宋" w:hAnsi="仿宋" w:eastAsia="仿宋"/>
          <w:color w:val="000000" w:themeColor="text1"/>
          <w:highlight w:val="none"/>
          <w14:textFill>
            <w14:solidFill>
              <w14:schemeClr w14:val="tx1"/>
            </w14:solidFill>
          </w14:textFill>
        </w:rPr>
        <w:br w:type="page"/>
      </w:r>
      <w:r>
        <w:rPr>
          <w:rFonts w:hint="eastAsia" w:ascii="仿宋" w:hAnsi="仿宋" w:eastAsia="仿宋"/>
          <w:b/>
          <w:bCs/>
          <w:color w:val="000000" w:themeColor="text1"/>
          <w:sz w:val="24"/>
          <w:highlight w:val="none"/>
          <w14:textFill>
            <w14:solidFill>
              <w14:schemeClr w14:val="tx1"/>
            </w14:solidFill>
          </w14:textFill>
        </w:rPr>
        <w:t>附件：供应商信息登记表（上传至公告附件）</w:t>
      </w:r>
    </w:p>
    <w:tbl>
      <w:tblPr>
        <w:tblStyle w:val="40"/>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3235"/>
        <w:gridCol w:w="1408"/>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项目名称</w:t>
            </w:r>
          </w:p>
        </w:tc>
        <w:tc>
          <w:tcPr>
            <w:tcW w:w="721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行政服务与科研事务服务、实验室数据与存储、检测任务辅助与实验室运行活动支撑服务外包（第三次）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项目编号</w:t>
            </w:r>
          </w:p>
        </w:tc>
        <w:tc>
          <w:tcPr>
            <w:tcW w:w="32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仿宋" w:hAnsi="仿宋" w:eastAsia="仿宋" w:cs="宋体"/>
                <w:color w:val="000000" w:themeColor="text1"/>
                <w:sz w:val="24"/>
                <w:highlight w:val="none"/>
                <w:lang w:eastAsia="zh-CN"/>
                <w14:textFill>
                  <w14:solidFill>
                    <w14:schemeClr w14:val="tx1"/>
                  </w14:solidFill>
                </w14:textFill>
              </w:rPr>
            </w:pPr>
            <w:r>
              <w:rPr>
                <w:rFonts w:hint="eastAsia" w:ascii="仿宋" w:hAnsi="仿宋" w:eastAsia="仿宋" w:cs="宋体"/>
                <w:color w:val="000000" w:themeColor="text1"/>
                <w:sz w:val="24"/>
                <w:highlight w:val="none"/>
                <w:lang w:eastAsia="zh-CN"/>
                <w14:textFill>
                  <w14:solidFill>
                    <w14:schemeClr w14:val="tx1"/>
                  </w14:solidFill>
                </w14:textFill>
              </w:rPr>
              <w:t>XHTC-FW-2022-1855</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包号</w:t>
            </w: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供应商全称</w:t>
            </w:r>
          </w:p>
        </w:tc>
        <w:tc>
          <w:tcPr>
            <w:tcW w:w="721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纳税人识别号</w:t>
            </w:r>
          </w:p>
        </w:tc>
        <w:tc>
          <w:tcPr>
            <w:tcW w:w="721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标书款汇款账号</w:t>
            </w:r>
          </w:p>
        </w:tc>
        <w:tc>
          <w:tcPr>
            <w:tcW w:w="721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收款单位：新华招标有限公司</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开户行：广发银行股份有限公司北京科学园支行</w:t>
            </w:r>
          </w:p>
          <w:p>
            <w:pPr>
              <w:spacing w:line="360" w:lineRule="auto"/>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银行账号：</w:t>
            </w:r>
            <w:r>
              <w:rPr>
                <w:rFonts w:hint="eastAsia" w:ascii="仿宋" w:hAnsi="仿宋" w:eastAsia="仿宋"/>
                <w:color w:val="000000" w:themeColor="text1"/>
                <w:sz w:val="24"/>
                <w:highlight w:val="none"/>
                <w:lang w:eastAsia="zh-CN"/>
                <w14:textFill>
                  <w14:solidFill>
                    <w14:schemeClr w14:val="tx1"/>
                  </w14:solidFill>
                </w14:textFill>
              </w:rPr>
              <w:t>6232593799006116258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联系人（签字）</w:t>
            </w:r>
          </w:p>
        </w:tc>
        <w:tc>
          <w:tcPr>
            <w:tcW w:w="32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color w:val="000000" w:themeColor="text1"/>
                <w:sz w:val="24"/>
                <w:highlight w:val="none"/>
                <w14:textFill>
                  <w14:solidFill>
                    <w14:schemeClr w14:val="tx1"/>
                  </w14:solidFill>
                </w14:textFill>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联系电话</w:t>
            </w: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资料及电子发票接收邮箱</w:t>
            </w:r>
          </w:p>
        </w:tc>
        <w:tc>
          <w:tcPr>
            <w:tcW w:w="32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color w:val="000000" w:themeColor="text1"/>
                <w:sz w:val="24"/>
                <w:highlight w:val="none"/>
                <w14:textFill>
                  <w14:solidFill>
                    <w14:schemeClr w14:val="tx1"/>
                  </w14:solidFill>
                </w14:textFill>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日期</w:t>
            </w: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仿宋" w:hAnsi="仿宋" w:eastAsia="仿宋" w:cs="宋体"/>
                <w:color w:val="000000" w:themeColor="text1"/>
                <w:sz w:val="24"/>
                <w:highlight w:val="none"/>
                <w14:textFill>
                  <w14:solidFill>
                    <w14:schemeClr w14:val="tx1"/>
                  </w14:solidFill>
                </w14:textFill>
              </w:rPr>
            </w:pPr>
          </w:p>
        </w:tc>
      </w:tr>
    </w:tbl>
    <w:p>
      <w:pPr>
        <w:widowControl/>
        <w:spacing w:line="360" w:lineRule="auto"/>
        <w:jc w:val="left"/>
        <w:rPr>
          <w:rFonts w:ascii="仿宋" w:hAnsi="仿宋" w:eastAsia="仿宋"/>
          <w:b/>
          <w:bCs/>
          <w:color w:val="000000" w:themeColor="text1"/>
          <w:sz w:val="32"/>
          <w:szCs w:val="32"/>
          <w:highlight w:val="none"/>
          <w14:textFill>
            <w14:solidFill>
              <w14:schemeClr w14:val="tx1"/>
            </w14:solidFill>
          </w14:textFill>
        </w:rPr>
      </w:pPr>
      <w:bookmarkStart w:id="6" w:name="_Toc525113184"/>
      <w:bookmarkEnd w:id="6"/>
      <w:r>
        <w:rPr>
          <w:rFonts w:ascii="仿宋" w:hAnsi="仿宋" w:eastAsia="仿宋"/>
          <w:color w:val="000000" w:themeColor="text1"/>
          <w:sz w:val="28"/>
          <w:szCs w:val="28"/>
          <w:highlight w:val="none"/>
          <w14:textFill>
            <w14:solidFill>
              <w14:schemeClr w14:val="tx1"/>
            </w14:solidFill>
          </w14:textFill>
        </w:rPr>
        <w:br w:type="page"/>
      </w:r>
    </w:p>
    <w:p>
      <w:pPr>
        <w:pStyle w:val="38"/>
        <w:spacing w:before="0" w:beforeAutospacing="0" w:after="0" w:afterAutospacing="0"/>
        <w:rPr>
          <w:rFonts w:ascii="仿宋" w:hAnsi="仿宋" w:eastAsia="仿宋"/>
          <w:color w:val="000000" w:themeColor="text1"/>
          <w:highlight w:val="none"/>
          <w14:textFill>
            <w14:solidFill>
              <w14:schemeClr w14:val="tx1"/>
            </w14:solidFill>
          </w14:textFill>
        </w:rPr>
      </w:pPr>
      <w:bookmarkStart w:id="7" w:name="_Toc12881"/>
      <w:r>
        <w:rPr>
          <w:rFonts w:hint="eastAsia" w:ascii="仿宋" w:hAnsi="仿宋" w:eastAsia="仿宋"/>
          <w:color w:val="000000" w:themeColor="text1"/>
          <w:highlight w:val="none"/>
          <w14:textFill>
            <w14:solidFill>
              <w14:schemeClr w14:val="tx1"/>
            </w14:solidFill>
          </w14:textFill>
        </w:rPr>
        <w:t>第二章 磋商须知</w:t>
      </w:r>
      <w:bookmarkEnd w:id="1"/>
      <w:bookmarkEnd w:id="2"/>
      <w:bookmarkEnd w:id="3"/>
      <w:bookmarkEnd w:id="4"/>
      <w:bookmarkEnd w:id="5"/>
      <w:bookmarkEnd w:id="7"/>
    </w:p>
    <w:p>
      <w:pPr>
        <w:pStyle w:val="4"/>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一、供应商须知前附表</w:t>
      </w:r>
    </w:p>
    <w:tbl>
      <w:tblPr>
        <w:tblStyle w:val="40"/>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3"/>
        <w:gridCol w:w="1619"/>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013" w:type="dxa"/>
            <w:vAlign w:val="center"/>
          </w:tcPr>
          <w:p>
            <w:pPr>
              <w:pStyle w:val="77"/>
              <w:spacing w:line="360" w:lineRule="auto"/>
              <w:ind w:left="9"/>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序号</w:t>
            </w:r>
          </w:p>
        </w:tc>
        <w:tc>
          <w:tcPr>
            <w:tcW w:w="1619" w:type="dxa"/>
            <w:vAlign w:val="center"/>
          </w:tcPr>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应知事项</w:t>
            </w:r>
          </w:p>
        </w:tc>
        <w:tc>
          <w:tcPr>
            <w:tcW w:w="7275" w:type="dxa"/>
            <w:vAlign w:val="center"/>
          </w:tcPr>
          <w:p>
            <w:pPr>
              <w:pStyle w:val="77"/>
              <w:spacing w:line="360" w:lineRule="auto"/>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w:t>
            </w:r>
          </w:p>
        </w:tc>
        <w:tc>
          <w:tcPr>
            <w:tcW w:w="1619" w:type="dxa"/>
            <w:vAlign w:val="center"/>
          </w:tcPr>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采购预算</w:t>
            </w:r>
          </w:p>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（实质性要求）</w:t>
            </w:r>
          </w:p>
        </w:tc>
        <w:tc>
          <w:tcPr>
            <w:tcW w:w="7275" w:type="dxa"/>
            <w:vAlign w:val="center"/>
          </w:tcPr>
          <w:p>
            <w:pPr>
              <w:pStyle w:val="77"/>
              <w:spacing w:line="360" w:lineRule="auto"/>
              <w:ind w:firstLine="240" w:firstLineChars="100"/>
              <w:jc w:val="both"/>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采购预算：</w:t>
            </w:r>
            <w:r>
              <w:rPr>
                <w:rFonts w:hint="eastAsia" w:ascii="仿宋" w:hAnsi="仿宋" w:eastAsia="仿宋" w:cs="Times New Roman"/>
                <w:color w:val="000000" w:themeColor="text1"/>
                <w:spacing w:val="-4"/>
                <w:kern w:val="2"/>
                <w:highlight w:val="none"/>
                <w14:textFill>
                  <w14:solidFill>
                    <w14:schemeClr w14:val="tx1"/>
                  </w14:solidFill>
                </w14:textFill>
              </w:rPr>
              <w:t>详见竞争性磋商公告</w:t>
            </w:r>
            <w:r>
              <w:rPr>
                <w:rFonts w:hint="eastAsia" w:ascii="仿宋" w:hAnsi="仿宋" w:eastAsia="仿宋" w:cs="Times New Roman"/>
                <w:color w:val="000000" w:themeColor="text1"/>
                <w:kern w:val="2"/>
                <w:highlight w:val="none"/>
                <w:lang w:val="zh-CN"/>
                <w14:textFill>
                  <w14:solidFill>
                    <w14:schemeClr w14:val="tx1"/>
                  </w14:solidFill>
                </w14:textFill>
              </w:rPr>
              <w:t>；</w:t>
            </w:r>
          </w:p>
          <w:p>
            <w:pPr>
              <w:pStyle w:val="77"/>
              <w:spacing w:line="360" w:lineRule="auto"/>
              <w:ind w:firstLine="240" w:firstLineChars="100"/>
              <w:jc w:val="both"/>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2</w:t>
            </w:r>
          </w:p>
        </w:tc>
        <w:tc>
          <w:tcPr>
            <w:tcW w:w="1619" w:type="dxa"/>
            <w:vAlign w:val="center"/>
          </w:tcPr>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最高限价</w:t>
            </w:r>
          </w:p>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（实质性要求）</w:t>
            </w:r>
          </w:p>
        </w:tc>
        <w:tc>
          <w:tcPr>
            <w:tcW w:w="7275" w:type="dxa"/>
            <w:vAlign w:val="center"/>
          </w:tcPr>
          <w:p>
            <w:pPr>
              <w:pStyle w:val="77"/>
              <w:spacing w:line="360" w:lineRule="auto"/>
              <w:ind w:firstLine="240" w:firstLineChars="100"/>
              <w:jc w:val="both"/>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最高限价：</w:t>
            </w:r>
            <w:r>
              <w:rPr>
                <w:rFonts w:hint="eastAsia" w:ascii="仿宋" w:hAnsi="仿宋" w:eastAsia="仿宋" w:cs="Times New Roman"/>
                <w:color w:val="000000" w:themeColor="text1"/>
                <w:spacing w:val="-4"/>
                <w:kern w:val="2"/>
                <w:highlight w:val="none"/>
                <w14:textFill>
                  <w14:solidFill>
                    <w14:schemeClr w14:val="tx1"/>
                  </w14:solidFill>
                </w14:textFill>
              </w:rPr>
              <w:t>详见竞争性磋商公告</w:t>
            </w:r>
            <w:r>
              <w:rPr>
                <w:rFonts w:hint="eastAsia" w:ascii="仿宋" w:hAnsi="仿宋" w:eastAsia="仿宋" w:cs="Times New Roman"/>
                <w:color w:val="000000" w:themeColor="text1"/>
                <w:kern w:val="2"/>
                <w:highlight w:val="none"/>
                <w:lang w:val="zh-CN"/>
                <w14:textFill>
                  <w14:solidFill>
                    <w14:schemeClr w14:val="tx1"/>
                  </w14:solidFill>
                </w14:textFill>
              </w:rPr>
              <w:t>；</w:t>
            </w:r>
          </w:p>
          <w:p>
            <w:pPr>
              <w:pStyle w:val="77"/>
              <w:spacing w:line="360" w:lineRule="auto"/>
              <w:ind w:firstLine="240" w:firstLineChars="100"/>
              <w:jc w:val="both"/>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超过</w:t>
            </w:r>
            <w:r>
              <w:rPr>
                <w:rFonts w:hint="eastAsia" w:ascii="仿宋" w:hAnsi="仿宋" w:eastAsia="仿宋"/>
                <w:color w:val="000000" w:themeColor="text1"/>
                <w:highlight w:val="none"/>
                <w:lang w:val="en-US" w:eastAsia="zh-CN"/>
                <w14:textFill>
                  <w14:solidFill>
                    <w14:schemeClr w14:val="tx1"/>
                  </w14:solidFill>
                </w14:textFill>
              </w:rPr>
              <w:t>单项或总价</w:t>
            </w:r>
            <w:r>
              <w:rPr>
                <w:rFonts w:hint="eastAsia" w:ascii="仿宋" w:hAnsi="仿宋" w:eastAsia="仿宋"/>
                <w:color w:val="000000" w:themeColor="text1"/>
                <w:highlight w:val="none"/>
                <w:lang w:val="zh-CN"/>
                <w14:textFill>
                  <w14:solidFill>
                    <w14:schemeClr w14:val="tx1"/>
                  </w14:solidFill>
                </w14:textFill>
              </w:rPr>
              <w:t>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3" w:hRule="atLeast"/>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3</w:t>
            </w:r>
          </w:p>
        </w:tc>
        <w:tc>
          <w:tcPr>
            <w:tcW w:w="1619" w:type="dxa"/>
            <w:vAlign w:val="center"/>
          </w:tcPr>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s="Times New Roman"/>
                <w:color w:val="000000" w:themeColor="text1"/>
                <w:kern w:val="2"/>
                <w:highlight w:val="none"/>
                <w:lang w:val="zh-CN"/>
                <w14:textFill>
                  <w14:solidFill>
                    <w14:schemeClr w14:val="tx1"/>
                  </w14:solidFill>
                </w14:textFill>
              </w:rPr>
              <w:t>进口产品（实质性要求）</w:t>
            </w:r>
          </w:p>
        </w:tc>
        <w:tc>
          <w:tcPr>
            <w:tcW w:w="7275" w:type="dxa"/>
            <w:vAlign w:val="center"/>
          </w:tcPr>
          <w:p>
            <w:pPr>
              <w:pStyle w:val="77"/>
              <w:spacing w:line="360" w:lineRule="auto"/>
              <w:ind w:firstLine="240" w:firstLineChars="100"/>
              <w:jc w:val="both"/>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本项目竞争性磋商文件中未载明“允许采购进口产品”的产品，拒绝进口产品参与竞争，供应商以进口产品响应时，其响应文件按无效处理。载明“允许采购进口产品”的产品，不限制国产产品参与竞争。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4</w:t>
            </w:r>
          </w:p>
        </w:tc>
        <w:tc>
          <w:tcPr>
            <w:tcW w:w="1619" w:type="dxa"/>
            <w:vAlign w:val="center"/>
          </w:tcPr>
          <w:p>
            <w:pPr>
              <w:pStyle w:val="77"/>
              <w:spacing w:line="360" w:lineRule="auto"/>
              <w:ind w:left="38"/>
              <w:jc w:val="center"/>
              <w:rPr>
                <w:rFonts w:ascii="仿宋" w:hAnsi="仿宋" w:eastAsia="仿宋" w:cs="Times New Roman"/>
                <w:color w:val="000000" w:themeColor="text1"/>
                <w:kern w:val="2"/>
                <w:highlight w:val="none"/>
                <w:lang w:val="zh-CN"/>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合同履行期限（服务期）</w:t>
            </w:r>
          </w:p>
        </w:tc>
        <w:tc>
          <w:tcPr>
            <w:tcW w:w="7275" w:type="dxa"/>
            <w:vAlign w:val="center"/>
          </w:tcPr>
          <w:p>
            <w:pPr>
              <w:pStyle w:val="77"/>
              <w:spacing w:line="360" w:lineRule="auto"/>
              <w:ind w:firstLine="240" w:firstLineChars="100"/>
              <w:jc w:val="both"/>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5</w:t>
            </w:r>
          </w:p>
        </w:tc>
        <w:tc>
          <w:tcPr>
            <w:tcW w:w="1619" w:type="dxa"/>
            <w:vAlign w:val="center"/>
          </w:tcPr>
          <w:p>
            <w:pPr>
              <w:pStyle w:val="77"/>
              <w:spacing w:line="360" w:lineRule="auto"/>
              <w:ind w:left="38"/>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服务地点</w:t>
            </w:r>
          </w:p>
        </w:tc>
        <w:tc>
          <w:tcPr>
            <w:tcW w:w="7275" w:type="dxa"/>
            <w:vAlign w:val="center"/>
          </w:tcPr>
          <w:p>
            <w:pPr>
              <w:pStyle w:val="77"/>
              <w:spacing w:line="360" w:lineRule="auto"/>
              <w:ind w:firstLine="240" w:firstLineChars="100"/>
              <w:jc w:val="both"/>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6</w:t>
            </w:r>
          </w:p>
        </w:tc>
        <w:tc>
          <w:tcPr>
            <w:tcW w:w="1619" w:type="dxa"/>
            <w:vAlign w:val="center"/>
          </w:tcPr>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低于成本价</w:t>
            </w:r>
          </w:p>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不正当竞争预防措施</w:t>
            </w:r>
          </w:p>
          <w:p>
            <w:pPr>
              <w:pStyle w:val="77"/>
              <w:spacing w:line="360" w:lineRule="auto"/>
              <w:ind w:left="38"/>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（实质性要求）</w:t>
            </w:r>
          </w:p>
        </w:tc>
        <w:tc>
          <w:tcPr>
            <w:tcW w:w="7275" w:type="dxa"/>
            <w:vAlign w:val="center"/>
          </w:tcPr>
          <w:p>
            <w:pPr>
              <w:pStyle w:val="77"/>
              <w:spacing w:line="360" w:lineRule="auto"/>
              <w:ind w:firstLine="240" w:firstLineChars="1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1. 在评审过程中，磋商小组认为供应商的报价明显低于其他通过符合性审查供应商的报价，有可能影响产品质量或者不能诚信履约的，磋商小组应当要求其在磋商现场合理的时间内提供书面说明，并提交相关证明材料，供应商不能证明其报价合理性的，磋商小组应当将其作为无效处理。</w:t>
            </w:r>
          </w:p>
          <w:p>
            <w:pPr>
              <w:pStyle w:val="77"/>
              <w:spacing w:line="360" w:lineRule="auto"/>
              <w:ind w:firstLine="240" w:firstLineChars="1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供应商的书面说明材料应当按照国家财务会计制度的规定要求，逐项就供应商提供的货物、工程和服务的主营业务成本、税金及附加、销售费用、管理费用、财务费用等成本构成事项详细陈述。</w:t>
            </w:r>
          </w:p>
          <w:p>
            <w:pPr>
              <w:pStyle w:val="77"/>
              <w:spacing w:line="360" w:lineRule="auto"/>
              <w:ind w:firstLine="240" w:firstLineChars="1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2. 供应商书面说明应当签字确认或者加盖公章，否则无效。书面说明的签字确认，由其法定代表人/单位负责人（非法人机构则为负责人，自然人则为本人）或者其授权代表签字确认。 </w:t>
            </w:r>
          </w:p>
          <w:p>
            <w:pPr>
              <w:pStyle w:val="77"/>
              <w:spacing w:line="360" w:lineRule="auto"/>
              <w:ind w:left="210" w:leftChars="100"/>
              <w:jc w:val="both"/>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材料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7</w:t>
            </w:r>
          </w:p>
        </w:tc>
        <w:tc>
          <w:tcPr>
            <w:tcW w:w="1619" w:type="dxa"/>
            <w:vAlign w:val="center"/>
          </w:tcPr>
          <w:p>
            <w:pPr>
              <w:pStyle w:val="77"/>
              <w:spacing w:line="360" w:lineRule="auto"/>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小微企业（监狱企业、</w:t>
            </w:r>
            <w:r>
              <w:rPr>
                <w:rFonts w:hint="eastAsia" w:ascii="仿宋" w:hAnsi="仿宋" w:eastAsia="仿宋"/>
                <w:color w:val="000000" w:themeColor="text1"/>
                <w:highlight w:val="none"/>
                <w14:textFill>
                  <w14:solidFill>
                    <w14:schemeClr w14:val="tx1"/>
                  </w14:solidFill>
                </w14:textFill>
              </w:rPr>
              <w:t>残疾人福利性单位视同小微企业</w:t>
            </w:r>
            <w:r>
              <w:rPr>
                <w:rFonts w:hint="eastAsia" w:ascii="仿宋" w:hAnsi="仿宋" w:eastAsia="仿宋" w:cs="Times New Roman"/>
                <w:color w:val="000000" w:themeColor="text1"/>
                <w:highlight w:val="none"/>
                <w14:textFill>
                  <w14:solidFill>
                    <w14:schemeClr w14:val="tx1"/>
                  </w14:solidFill>
                </w14:textFill>
              </w:rPr>
              <w:t>）价格扣除</w:t>
            </w:r>
          </w:p>
          <w:p>
            <w:pPr>
              <w:pStyle w:val="77"/>
              <w:spacing w:line="360" w:lineRule="auto"/>
              <w:jc w:val="center"/>
              <w:rPr>
                <w:rFonts w:ascii="仿宋" w:hAnsi="仿宋" w:eastAsia="仿宋"/>
                <w:color w:val="000000" w:themeColor="text1"/>
                <w:highlight w:val="none"/>
                <w14:textFill>
                  <w14:solidFill>
                    <w14:schemeClr w14:val="tx1"/>
                  </w14:solidFill>
                </w14:textFill>
              </w:rPr>
            </w:pPr>
          </w:p>
        </w:tc>
        <w:tc>
          <w:tcPr>
            <w:tcW w:w="7275" w:type="dxa"/>
          </w:tcPr>
          <w:p>
            <w:pPr>
              <w:spacing w:line="360" w:lineRule="auto"/>
              <w:ind w:left="210" w:leftChars="100" w:right="57"/>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小微企业（监狱企业、残疾人福利性单位视同小微企业）价格扣除：</w:t>
            </w:r>
          </w:p>
          <w:p>
            <w:pPr>
              <w:spacing w:line="360" w:lineRule="auto"/>
              <w:ind w:left="210" w:leftChars="100" w:right="57"/>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1、根据《政府采购促进中小企业发展管理办法》财库〔2020〕46号、</w:t>
            </w:r>
            <w:r>
              <w:rPr>
                <w:rFonts w:hint="eastAsia" w:ascii="仿宋" w:hAnsi="仿宋" w:eastAsia="仿宋" w:cs="仿宋"/>
                <w:b w:val="0"/>
                <w:bCs w:val="0"/>
                <w:color w:val="000000" w:themeColor="text1"/>
                <w:kern w:val="0"/>
                <w:sz w:val="24"/>
                <w:szCs w:val="24"/>
                <w:highlight w:val="none"/>
                <w14:textFill>
                  <w14:solidFill>
                    <w14:schemeClr w14:val="tx1"/>
                  </w14:solidFill>
                </w14:textFill>
              </w:rPr>
              <w:t>《关于进一步加大政府采购支持中小企业力度的通知》财库〔2022〕19号</w:t>
            </w:r>
            <w:r>
              <w:rPr>
                <w:rFonts w:hint="eastAsia" w:ascii="仿宋" w:hAnsi="仿宋" w:eastAsia="仿宋" w:cs="仿宋"/>
                <w:b/>
                <w:bCs/>
                <w:color w:val="000000" w:themeColor="text1"/>
                <w:kern w:val="0"/>
                <w:sz w:val="24"/>
                <w:szCs w:val="24"/>
                <w:highlight w:val="none"/>
                <w:lang w:eastAsia="zh-CN"/>
                <w14:textFill>
                  <w14:solidFill>
                    <w14:schemeClr w14:val="tx1"/>
                  </w14:solidFill>
                </w14:textFill>
              </w:rPr>
              <w:t>、</w:t>
            </w:r>
            <w:r>
              <w:rPr>
                <w:rFonts w:hint="eastAsia" w:ascii="仿宋" w:hAnsi="仿宋" w:eastAsia="仿宋" w:cs="宋体"/>
                <w:color w:val="000000" w:themeColor="text1"/>
                <w:sz w:val="24"/>
                <w:highlight w:val="none"/>
                <w14:textFill>
                  <w14:solidFill>
                    <w14:schemeClr w14:val="tx1"/>
                  </w14:solidFill>
                </w14:textFill>
              </w:rPr>
              <w:t>《关于政府采购支持监狱企业发展有关问题的通知》（财库[2014]68号）、《三部门联合发布关于促进残疾人就业政府采购政策的通知》（财库[2017]141号）的规定，对小型和微型企业、监狱企业及残疾人福利性单位提供的货物或服务给予</w:t>
            </w:r>
            <w:r>
              <w:rPr>
                <w:rFonts w:hint="eastAsia" w:ascii="仿宋" w:hAnsi="仿宋" w:eastAsia="仿宋" w:cs="宋体"/>
                <w:color w:val="000000" w:themeColor="text1"/>
                <w:sz w:val="24"/>
                <w:highlight w:val="none"/>
                <w:lang w:val="en-US" w:eastAsia="zh-CN"/>
                <w14:textFill>
                  <w14:solidFill>
                    <w14:schemeClr w14:val="tx1"/>
                  </w14:solidFill>
                </w14:textFill>
              </w:rPr>
              <w:t>10</w:t>
            </w:r>
            <w:r>
              <w:rPr>
                <w:rFonts w:hint="eastAsia" w:ascii="仿宋" w:hAnsi="仿宋" w:eastAsia="仿宋" w:cs="宋体"/>
                <w:color w:val="000000" w:themeColor="text1"/>
                <w:sz w:val="24"/>
                <w:highlight w:val="none"/>
                <w14:textFill>
                  <w14:solidFill>
                    <w14:schemeClr w14:val="tx1"/>
                  </w14:solidFill>
                </w14:textFill>
              </w:rPr>
              <w:t>%的价格扣除，用扣除后的价格参与评审（同时为以上两种及以上企业的，价格不重复扣除）。</w:t>
            </w:r>
          </w:p>
          <w:p>
            <w:pPr>
              <w:spacing w:line="360" w:lineRule="auto"/>
              <w:ind w:left="210" w:leftChars="100" w:right="57"/>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2、参加政府采购活动的中小企业应当提供《中小企业声明函》原件，监狱企业应当提供由省级及以上监狱管理局、戒毒管理局（含新疆生产建设兵团）出具的供应商属于监狱企业的证明文件复印件（加盖鲜章），残疾人福利性单位应当提供《残疾人福利性单位声明函》原件。</w:t>
            </w:r>
          </w:p>
          <w:p>
            <w:pPr>
              <w:spacing w:line="360" w:lineRule="auto"/>
              <w:ind w:left="210" w:leftChars="100" w:right="57"/>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宋体"/>
                <w:color w:val="000000" w:themeColor="text1"/>
                <w:sz w:val="24"/>
                <w:highlight w:val="none"/>
                <w:lang w:val="en-US" w:eastAsia="zh-CN"/>
                <w14:textFill>
                  <w14:solidFill>
                    <w14:schemeClr w14:val="tx1"/>
                  </w14:solidFill>
                </w14:textFill>
              </w:rPr>
              <w:t>4</w:t>
            </w:r>
            <w:r>
              <w:rPr>
                <w:rFonts w:hint="eastAsia" w:ascii="仿宋" w:hAnsi="仿宋" w:eastAsia="仿宋" w:cs="宋体"/>
                <w:color w:val="000000" w:themeColor="text1"/>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left="210" w:leftChars="100" w:right="57"/>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8</w:t>
            </w:r>
          </w:p>
        </w:tc>
        <w:tc>
          <w:tcPr>
            <w:tcW w:w="1619" w:type="dxa"/>
            <w:vAlign w:val="center"/>
          </w:tcPr>
          <w:p>
            <w:pPr>
              <w:pStyle w:val="77"/>
              <w:spacing w:line="360" w:lineRule="auto"/>
              <w:ind w:left="210" w:leftChars="100" w:right="21" w:rightChars="10"/>
              <w:jc w:val="center"/>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节能、环保及无线局域网产品政府采购政策、扶持不发达地区和少数民族地区政策</w:t>
            </w:r>
          </w:p>
        </w:tc>
        <w:tc>
          <w:tcPr>
            <w:tcW w:w="7275" w:type="dxa"/>
          </w:tcPr>
          <w:p>
            <w:pPr>
              <w:widowControl/>
              <w:spacing w:line="360" w:lineRule="auto"/>
              <w:ind w:left="210" w:leftChars="100" w:right="21" w:rightChars="10"/>
              <w:jc w:val="left"/>
              <w:rPr>
                <w:rFonts w:hint="eastAsia" w:ascii="仿宋" w:hAnsi="仿宋" w:eastAsia="仿宋"/>
                <w:color w:val="000000" w:themeColor="text1"/>
                <w:kern w:val="0"/>
                <w:sz w:val="24"/>
                <w:highlight w:val="none"/>
                <w:lang w:eastAsia="zh-CN"/>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一</w:t>
            </w:r>
            <w:r>
              <w:rPr>
                <w:rFonts w:ascii="仿宋" w:hAnsi="仿宋" w:eastAsia="仿宋"/>
                <w:color w:val="000000" w:themeColor="text1"/>
                <w:kern w:val="0"/>
                <w:sz w:val="24"/>
                <w:highlight w:val="none"/>
                <w14:textFill>
                  <w14:solidFill>
                    <w14:schemeClr w14:val="tx1"/>
                  </w14:solidFill>
                </w14:textFill>
              </w:rPr>
              <w:t>、</w:t>
            </w:r>
            <w:r>
              <w:rPr>
                <w:rFonts w:hint="eastAsia" w:ascii="仿宋" w:hAnsi="仿宋" w:eastAsia="仿宋"/>
                <w:color w:val="000000" w:themeColor="text1"/>
                <w:kern w:val="0"/>
                <w:sz w:val="24"/>
                <w:highlight w:val="none"/>
                <w14:textFill>
                  <w14:solidFill>
                    <w14:schemeClr w14:val="tx1"/>
                  </w14:solidFill>
                </w14:textFill>
              </w:rPr>
              <w:t>节能、</w:t>
            </w:r>
            <w:r>
              <w:rPr>
                <w:rFonts w:ascii="仿宋" w:hAnsi="仿宋" w:eastAsia="仿宋"/>
                <w:color w:val="000000" w:themeColor="text1"/>
                <w:kern w:val="0"/>
                <w:sz w:val="24"/>
                <w:highlight w:val="none"/>
                <w14:textFill>
                  <w14:solidFill>
                    <w14:schemeClr w14:val="tx1"/>
                  </w14:solidFill>
                </w14:textFill>
              </w:rPr>
              <w:t>环保产品政府采购政策：</w:t>
            </w:r>
            <w:r>
              <w:rPr>
                <w:rFonts w:hint="eastAsia" w:ascii="仿宋" w:hAnsi="仿宋" w:eastAsia="仿宋"/>
                <w:b/>
                <w:bCs/>
                <w:color w:val="000000" w:themeColor="text1"/>
                <w:kern w:val="0"/>
                <w:sz w:val="24"/>
                <w:highlight w:val="none"/>
                <w:lang w:eastAsia="zh-CN"/>
                <w14:textFill>
                  <w14:solidFill>
                    <w14:schemeClr w14:val="tx1"/>
                  </w14:solidFill>
                </w14:textFill>
              </w:rPr>
              <w:t>（本项目不涉及）</w:t>
            </w:r>
          </w:p>
          <w:p>
            <w:pPr>
              <w:widowControl/>
              <w:spacing w:line="360" w:lineRule="auto"/>
              <w:ind w:left="210" w:leftChars="100" w:right="21" w:rightChars="10"/>
              <w:jc w:val="left"/>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left="210" w:leftChars="100" w:right="21" w:rightChars="1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b/>
                <w:color w:val="000000" w:themeColor="text1"/>
                <w:kern w:val="0"/>
                <w:sz w:val="24"/>
                <w:highlight w:val="none"/>
                <w14:textFill>
                  <w14:solidFill>
                    <w14:schemeClr w14:val="tx1"/>
                  </w14:solidFill>
                </w14:textFill>
              </w:rPr>
              <w:t>本项目采购的产品属于品目清单强制采购范围的，供应商应按上述要求提供产品认证证书复印件或扫描件，否则响应文件作无效处理。</w:t>
            </w:r>
            <w:r>
              <w:rPr>
                <w:rFonts w:hint="eastAsia" w:ascii="仿宋" w:hAnsi="仿宋" w:eastAsia="仿宋"/>
                <w:b/>
                <w:color w:val="000000" w:themeColor="text1"/>
                <w:sz w:val="24"/>
                <w:highlight w:val="none"/>
                <w14:textFill>
                  <w14:solidFill>
                    <w14:schemeClr w14:val="tx1"/>
                  </w14:solidFill>
                </w14:textFill>
              </w:rPr>
              <w:t>（实质性要求）</w:t>
            </w:r>
          </w:p>
          <w:p>
            <w:pPr>
              <w:widowControl/>
              <w:spacing w:line="360" w:lineRule="auto"/>
              <w:ind w:left="210" w:leftChars="100" w:right="21" w:rightChars="10"/>
              <w:jc w:val="left"/>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本项目采购的产品属于品目清单优先采购范围的，按照第七章《综合评分明细表》的规则进行加分。</w:t>
            </w:r>
          </w:p>
          <w:p>
            <w:pPr>
              <w:widowControl/>
              <w:spacing w:line="360" w:lineRule="auto"/>
              <w:ind w:left="210" w:leftChars="100" w:right="21" w:rightChars="10"/>
              <w:jc w:val="left"/>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widowControl/>
              <w:spacing w:line="360" w:lineRule="auto"/>
              <w:ind w:left="210" w:leftChars="100" w:right="21" w:rightChars="10"/>
              <w:jc w:val="left"/>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二</w:t>
            </w:r>
            <w:r>
              <w:rPr>
                <w:rFonts w:ascii="仿宋" w:hAnsi="仿宋" w:eastAsia="仿宋"/>
                <w:color w:val="000000" w:themeColor="text1"/>
                <w:kern w:val="0"/>
                <w:sz w:val="24"/>
                <w:highlight w:val="none"/>
                <w14:textFill>
                  <w14:solidFill>
                    <w14:schemeClr w14:val="tx1"/>
                  </w14:solidFill>
                </w14:textFill>
              </w:rPr>
              <w:t>、</w:t>
            </w:r>
            <w:r>
              <w:rPr>
                <w:rFonts w:hint="eastAsia" w:ascii="仿宋" w:hAnsi="仿宋" w:eastAsia="仿宋"/>
                <w:color w:val="000000" w:themeColor="text1"/>
                <w:kern w:val="0"/>
                <w:sz w:val="24"/>
                <w:highlight w:val="none"/>
                <w14:textFill>
                  <w14:solidFill>
                    <w14:schemeClr w14:val="tx1"/>
                  </w14:solidFill>
                </w14:textFill>
              </w:rPr>
              <w:t>无线局域网产品政府采购政策：</w:t>
            </w:r>
            <w:r>
              <w:rPr>
                <w:rFonts w:hint="eastAsia" w:ascii="仿宋" w:hAnsi="仿宋" w:eastAsia="仿宋"/>
                <w:b/>
                <w:bCs/>
                <w:color w:val="000000" w:themeColor="text1"/>
                <w:kern w:val="0"/>
                <w:sz w:val="24"/>
                <w:highlight w:val="none"/>
                <w:lang w:eastAsia="zh-CN"/>
                <w14:textFill>
                  <w14:solidFill>
                    <w14:schemeClr w14:val="tx1"/>
                  </w14:solidFill>
                </w14:textFill>
              </w:rPr>
              <w:t>（本项目不涉及）</w:t>
            </w:r>
          </w:p>
          <w:p>
            <w:pPr>
              <w:widowControl/>
              <w:spacing w:line="360" w:lineRule="auto"/>
              <w:ind w:left="210" w:leftChars="100" w:right="21" w:rightChars="10"/>
              <w:jc w:val="left"/>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本项目采购的产品属于中国</w:t>
            </w:r>
            <w:r>
              <w:rPr>
                <w:rFonts w:ascii="仿宋" w:hAnsi="仿宋" w:eastAsia="仿宋"/>
                <w:color w:val="000000" w:themeColor="text1"/>
                <w:kern w:val="0"/>
                <w:sz w:val="24"/>
                <w:highlight w:val="none"/>
                <w14:textFill>
                  <w14:solidFill>
                    <w14:schemeClr w14:val="tx1"/>
                  </w14:solidFill>
                </w14:textFill>
              </w:rPr>
              <w:t>政府采购网公布的</w:t>
            </w:r>
            <w:r>
              <w:rPr>
                <w:rFonts w:hint="eastAsia" w:ascii="仿宋" w:hAnsi="仿宋" w:eastAsia="仿宋"/>
                <w:color w:val="000000" w:themeColor="text1"/>
                <w:kern w:val="0"/>
                <w:sz w:val="24"/>
                <w:highlight w:val="none"/>
                <w14:textFill>
                  <w14:solidFill>
                    <w14:schemeClr w14:val="tx1"/>
                  </w14:solidFill>
                </w14:textFill>
              </w:rPr>
              <w:t>《无线局域网认证产品政府采购清单》的，按照第七章《综合评分明细表》的规则进行加分。</w:t>
            </w:r>
          </w:p>
          <w:p>
            <w:pPr>
              <w:widowControl/>
              <w:spacing w:line="360" w:lineRule="auto"/>
              <w:ind w:left="210" w:leftChars="100" w:right="21" w:rightChars="10"/>
              <w:jc w:val="left"/>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三、扶持不发达地区和少数民族地区</w:t>
            </w:r>
          </w:p>
          <w:p>
            <w:pPr>
              <w:widowControl/>
              <w:spacing w:line="360" w:lineRule="auto"/>
              <w:ind w:left="210" w:leftChars="100" w:right="21" w:rightChars="10"/>
              <w:jc w:val="left"/>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供应商评审排名存在并列情况的，采购人依法确定成交人时，优先确定不发达地区和少数民族地区的供应商为成交人（不发达地区或少数民族地区的供应商需提供属于不发达地区或少数民族地区的相关证明材料，或供应商注册地为少数民族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9</w:t>
            </w:r>
          </w:p>
        </w:tc>
        <w:tc>
          <w:tcPr>
            <w:tcW w:w="1619" w:type="dxa"/>
            <w:vAlign w:val="center"/>
          </w:tcPr>
          <w:p>
            <w:pPr>
              <w:pStyle w:val="77"/>
              <w:spacing w:line="360" w:lineRule="auto"/>
              <w:ind w:left="210" w:leftChars="100" w:right="21" w:rightChars="10"/>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成交公告</w:t>
            </w:r>
          </w:p>
        </w:tc>
        <w:tc>
          <w:tcPr>
            <w:tcW w:w="7275" w:type="dxa"/>
            <w:vAlign w:val="center"/>
          </w:tcPr>
          <w:p>
            <w:pPr>
              <w:pStyle w:val="77"/>
              <w:spacing w:line="360" w:lineRule="auto"/>
              <w:ind w:left="210" w:leftChars="100" w:right="21" w:rightChars="10"/>
              <w:jc w:val="both"/>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在</w:t>
            </w:r>
            <w:r>
              <w:rPr>
                <w:rFonts w:hint="eastAsia" w:ascii="仿宋" w:hAnsi="仿宋" w:eastAsia="仿宋"/>
                <w:color w:val="000000" w:themeColor="text1"/>
                <w:highlight w:val="none"/>
                <w14:textFill>
                  <w14:solidFill>
                    <w14:schemeClr w14:val="tx1"/>
                  </w14:solidFill>
                </w14:textFill>
              </w:rPr>
              <w:t>中国工程物理研究院招投标信息网</w:t>
            </w:r>
            <w:r>
              <w:rPr>
                <w:rFonts w:hint="eastAsia" w:ascii="仿宋" w:hAnsi="仿宋" w:eastAsia="仿宋"/>
                <w:color w:val="000000" w:themeColor="text1"/>
                <w:highlight w:val="none"/>
                <w:lang w:val="zh-CN"/>
                <w14:textFill>
                  <w14:solidFill>
                    <w14:schemeClr w14:val="tx1"/>
                  </w14:solidFill>
                </w14:textFill>
              </w:rPr>
              <w:t>上予以公告。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10</w:t>
            </w:r>
          </w:p>
        </w:tc>
        <w:tc>
          <w:tcPr>
            <w:tcW w:w="1619" w:type="dxa"/>
            <w:vAlign w:val="center"/>
          </w:tcPr>
          <w:p>
            <w:pPr>
              <w:pStyle w:val="77"/>
              <w:spacing w:line="360" w:lineRule="auto"/>
              <w:ind w:left="210" w:leftChars="100" w:right="21" w:rightChars="10"/>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磋商保证金</w:t>
            </w:r>
          </w:p>
        </w:tc>
        <w:tc>
          <w:tcPr>
            <w:tcW w:w="7275" w:type="dxa"/>
            <w:vAlign w:val="center"/>
          </w:tcPr>
          <w:p>
            <w:pPr>
              <w:numPr>
                <w:ilvl w:val="0"/>
                <w:numId w:val="8"/>
              </w:numPr>
              <w:spacing w:line="360" w:lineRule="auto"/>
              <w:ind w:left="210" w:leftChars="100" w:right="21" w:rightChars="10"/>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金额：</w:t>
            </w:r>
            <w:r>
              <w:rPr>
                <w:rFonts w:ascii="宋体" w:hAnsi="宋体" w:cs="宋体"/>
                <w:b/>
                <w:bCs/>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u w:val="single"/>
                <w:lang w:val="en-US" w:eastAsia="zh-CN"/>
                <w14:textFill>
                  <w14:solidFill>
                    <w14:schemeClr w14:val="tx1"/>
                  </w14:solidFill>
                </w14:textFill>
              </w:rPr>
              <w:t>30000</w:t>
            </w:r>
            <w:r>
              <w:rPr>
                <w:rFonts w:hint="eastAsia" w:ascii="仿宋" w:hAnsi="仿宋" w:eastAsia="仿宋"/>
                <w:b/>
                <w:bCs/>
                <w:color w:val="000000" w:themeColor="text1"/>
                <w:sz w:val="24"/>
                <w:highlight w:val="none"/>
                <w:u w:val="single"/>
                <w14:textFill>
                  <w14:solidFill>
                    <w14:schemeClr w14:val="tx1"/>
                  </w14:solidFill>
                </w14:textFill>
              </w:rPr>
              <w:t>.00</w:t>
            </w:r>
            <w:r>
              <w:rPr>
                <w:rFonts w:hint="eastAsia" w:ascii="仿宋" w:hAnsi="仿宋" w:eastAsia="仿宋"/>
                <w:b/>
                <w:bCs/>
                <w:color w:val="000000" w:themeColor="text1"/>
                <w:sz w:val="24"/>
                <w:highlight w:val="none"/>
                <w14:textFill>
                  <w14:solidFill>
                    <w14:schemeClr w14:val="tx1"/>
                  </w14:solidFill>
                </w14:textFill>
              </w:rPr>
              <w:t>元（大写：人民币</w:t>
            </w:r>
            <w:r>
              <w:rPr>
                <w:rFonts w:hint="eastAsia" w:ascii="仿宋" w:hAnsi="仿宋" w:eastAsia="仿宋"/>
                <w:b/>
                <w:bCs/>
                <w:color w:val="000000" w:themeColor="text1"/>
                <w:sz w:val="24"/>
                <w:highlight w:val="none"/>
                <w:u w:val="single"/>
                <w:lang w:val="en-US" w:eastAsia="zh-CN"/>
                <w14:textFill>
                  <w14:solidFill>
                    <w14:schemeClr w14:val="tx1"/>
                  </w14:solidFill>
                </w14:textFill>
              </w:rPr>
              <w:t>叁万</w:t>
            </w:r>
            <w:r>
              <w:rPr>
                <w:rFonts w:hint="eastAsia" w:ascii="仿宋" w:hAnsi="仿宋" w:eastAsia="仿宋"/>
                <w:b/>
                <w:bCs/>
                <w:color w:val="000000" w:themeColor="text1"/>
                <w:sz w:val="24"/>
                <w:highlight w:val="none"/>
                <w:u w:val="single"/>
                <w14:textFill>
                  <w14:solidFill>
                    <w14:schemeClr w14:val="tx1"/>
                  </w14:solidFill>
                </w14:textFill>
              </w:rPr>
              <w:t>元整</w:t>
            </w:r>
            <w:r>
              <w:rPr>
                <w:rFonts w:hint="eastAsia" w:ascii="仿宋" w:hAnsi="仿宋" w:eastAsia="仿宋"/>
                <w:b/>
                <w:bCs/>
                <w:color w:val="000000" w:themeColor="text1"/>
                <w:sz w:val="24"/>
                <w:highlight w:val="none"/>
                <w14:textFill>
                  <w14:solidFill>
                    <w14:schemeClr w14:val="tx1"/>
                  </w14:solidFill>
                </w14:textFill>
              </w:rPr>
              <w:t>）</w:t>
            </w:r>
          </w:p>
          <w:p>
            <w:pPr>
              <w:numPr>
                <w:ilvl w:val="0"/>
                <w:numId w:val="0"/>
              </w:numPr>
              <w:spacing w:line="360" w:lineRule="auto"/>
              <w:ind w:right="21" w:rightChars="10" w:firstLine="240" w:firstLine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2、交款方式：供应商磋商保证金应当由供应商本单位以支票、汇票、本票或者金融机构、担保机构出具的保函等非现金形式提交（包括网银转账，电汇等方式）。</w:t>
            </w:r>
          </w:p>
          <w:p>
            <w:pPr>
              <w:spacing w:line="360" w:lineRule="auto"/>
              <w:ind w:left="210" w:leftChars="100" w:right="21" w:rightChars="1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磋商保证金收取账户：</w:t>
            </w:r>
          </w:p>
          <w:p>
            <w:pPr>
              <w:spacing w:line="360" w:lineRule="auto"/>
              <w:ind w:left="210" w:leftChars="100" w:right="21" w:rightChars="10"/>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收款单位：新华招标有限公司</w:t>
            </w:r>
          </w:p>
          <w:p>
            <w:pPr>
              <w:spacing w:line="360" w:lineRule="auto"/>
              <w:ind w:left="210" w:leftChars="100" w:right="21" w:rightChars="10"/>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开户行：广发银行股份有限公司北京科学园支行</w:t>
            </w:r>
          </w:p>
          <w:p>
            <w:pPr>
              <w:spacing w:line="360" w:lineRule="auto"/>
              <w:ind w:left="210" w:leftChars="100" w:right="21" w:rightChars="10"/>
              <w:rPr>
                <w:rFonts w:hint="eastAsia" w:ascii="仿宋" w:hAnsi="仿宋" w:eastAsia="仿宋"/>
                <w:b/>
                <w:bCs/>
                <w:color w:val="000000" w:themeColor="text1"/>
                <w:sz w:val="24"/>
                <w:highlight w:val="none"/>
                <w:lang w:eastAsia="zh-CN"/>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银行账号：</w:t>
            </w:r>
            <w:r>
              <w:rPr>
                <w:rFonts w:hint="eastAsia" w:ascii="仿宋" w:hAnsi="仿宋" w:eastAsia="仿宋"/>
                <w:b/>
                <w:bCs/>
                <w:color w:val="000000" w:themeColor="text1"/>
                <w:sz w:val="24"/>
                <w:highlight w:val="none"/>
                <w:lang w:eastAsia="zh-CN"/>
                <w14:textFill>
                  <w14:solidFill>
                    <w14:schemeClr w14:val="tx1"/>
                  </w14:solidFill>
                </w14:textFill>
              </w:rPr>
              <w:t>6232593799006116258</w:t>
            </w:r>
          </w:p>
          <w:p>
            <w:pPr>
              <w:spacing w:line="360" w:lineRule="auto"/>
              <w:ind w:left="210" w:leftChars="100" w:right="21" w:rightChars="1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交款截止时间：提交响应文件截止时间前（磋商保证金的交纳以采购代理机构银行到账时间为准。采用支票、汇票、本票方式递交磋商保证金的供应商应充分考虑支票、汇票、本票入账时间（建议至少预计7个工作日），</w:t>
            </w:r>
            <w:r>
              <w:rPr>
                <w:rFonts w:ascii="仿宋" w:hAnsi="仿宋" w:eastAsia="仿宋"/>
                <w:color w:val="000000" w:themeColor="text1"/>
                <w:sz w:val="24"/>
                <w:highlight w:val="none"/>
                <w14:textFill>
                  <w14:solidFill>
                    <w14:schemeClr w14:val="tx1"/>
                  </w14:solidFill>
                </w14:textFill>
              </w:rPr>
              <w:t>如</w:t>
            </w:r>
            <w:r>
              <w:rPr>
                <w:rFonts w:hint="eastAsia" w:ascii="仿宋" w:hAnsi="仿宋" w:eastAsia="仿宋"/>
                <w:color w:val="000000" w:themeColor="text1"/>
                <w:sz w:val="24"/>
                <w:highlight w:val="none"/>
                <w14:textFill>
                  <w14:solidFill>
                    <w14:schemeClr w14:val="tx1"/>
                  </w14:solidFill>
                </w14:textFill>
              </w:rPr>
              <w:t>因供应商</w:t>
            </w:r>
            <w:r>
              <w:rPr>
                <w:rFonts w:ascii="仿宋" w:hAnsi="仿宋" w:eastAsia="仿宋"/>
                <w:color w:val="000000" w:themeColor="text1"/>
                <w:sz w:val="24"/>
                <w:highlight w:val="none"/>
                <w14:textFill>
                  <w14:solidFill>
                    <w14:schemeClr w14:val="tx1"/>
                  </w14:solidFill>
                </w14:textFill>
              </w:rPr>
              <w:t>未及时提交支票</w:t>
            </w:r>
            <w:r>
              <w:rPr>
                <w:rFonts w:hint="eastAsia" w:ascii="仿宋" w:hAnsi="仿宋" w:eastAsia="仿宋"/>
                <w:color w:val="000000" w:themeColor="text1"/>
                <w:sz w:val="24"/>
                <w:highlight w:val="none"/>
                <w14:textFill>
                  <w14:solidFill>
                    <w14:schemeClr w14:val="tx1"/>
                  </w14:solidFill>
                </w14:textFill>
              </w:rPr>
              <w:t>、汇票、本票</w:t>
            </w:r>
            <w:r>
              <w:rPr>
                <w:rFonts w:ascii="仿宋" w:hAnsi="仿宋" w:eastAsia="仿宋"/>
                <w:color w:val="000000" w:themeColor="text1"/>
                <w:sz w:val="24"/>
                <w:highlight w:val="none"/>
                <w14:textFill>
                  <w14:solidFill>
                    <w14:schemeClr w14:val="tx1"/>
                  </w14:solidFill>
                </w14:textFill>
              </w:rPr>
              <w:t>或支票</w:t>
            </w:r>
            <w:r>
              <w:rPr>
                <w:rFonts w:hint="eastAsia" w:ascii="仿宋" w:hAnsi="仿宋" w:eastAsia="仿宋"/>
                <w:color w:val="000000" w:themeColor="text1"/>
                <w:sz w:val="24"/>
                <w:highlight w:val="none"/>
                <w14:textFill>
                  <w14:solidFill>
                    <w14:schemeClr w14:val="tx1"/>
                  </w14:solidFill>
                </w14:textFill>
              </w:rPr>
              <w:t>、汇票、本票</w:t>
            </w:r>
            <w:r>
              <w:rPr>
                <w:rFonts w:ascii="仿宋" w:hAnsi="仿宋" w:eastAsia="仿宋"/>
                <w:color w:val="000000" w:themeColor="text1"/>
                <w:sz w:val="24"/>
                <w:highlight w:val="none"/>
                <w14:textFill>
                  <w14:solidFill>
                    <w14:schemeClr w14:val="tx1"/>
                  </w14:solidFill>
                </w14:textFill>
              </w:rPr>
              <w:t>不符合</w:t>
            </w:r>
            <w:r>
              <w:rPr>
                <w:rFonts w:hint="eastAsia" w:ascii="仿宋" w:hAnsi="仿宋" w:eastAsia="仿宋"/>
                <w:color w:val="000000" w:themeColor="text1"/>
                <w:sz w:val="24"/>
                <w:highlight w:val="none"/>
                <w14:textFill>
                  <w14:solidFill>
                    <w14:schemeClr w14:val="tx1"/>
                  </w14:solidFill>
                </w14:textFill>
              </w:rPr>
              <w:t>相关</w:t>
            </w:r>
            <w:r>
              <w:rPr>
                <w:rFonts w:ascii="仿宋" w:hAnsi="仿宋" w:eastAsia="仿宋"/>
                <w:color w:val="000000" w:themeColor="text1"/>
                <w:sz w:val="24"/>
                <w:highlight w:val="none"/>
                <w14:textFill>
                  <w14:solidFill>
                    <w14:schemeClr w14:val="tx1"/>
                  </w14:solidFill>
                </w14:textFill>
              </w:rPr>
              <w:t>要求，导致</w:t>
            </w:r>
            <w:r>
              <w:rPr>
                <w:rFonts w:hint="eastAsia" w:ascii="仿宋" w:hAnsi="仿宋" w:eastAsia="仿宋"/>
                <w:color w:val="000000" w:themeColor="text1"/>
                <w:sz w:val="24"/>
                <w:highlight w:val="none"/>
                <w14:textFill>
                  <w14:solidFill>
                    <w14:schemeClr w14:val="tx1"/>
                  </w14:solidFill>
                </w14:textFill>
              </w:rPr>
              <w:t>磋商</w:t>
            </w:r>
            <w:r>
              <w:rPr>
                <w:rFonts w:ascii="仿宋" w:hAnsi="仿宋" w:eastAsia="仿宋"/>
                <w:color w:val="000000" w:themeColor="text1"/>
                <w:sz w:val="24"/>
                <w:highlight w:val="none"/>
                <w14:textFill>
                  <w14:solidFill>
                    <w14:schemeClr w14:val="tx1"/>
                  </w14:solidFill>
                </w14:textFill>
              </w:rPr>
              <w:t>保证金不能按时进入指定账户的，</w:t>
            </w:r>
            <w:r>
              <w:rPr>
                <w:rFonts w:hint="eastAsia" w:ascii="仿宋" w:hAnsi="仿宋" w:eastAsia="仿宋"/>
                <w:color w:val="000000" w:themeColor="text1"/>
                <w:sz w:val="24"/>
                <w:highlight w:val="none"/>
                <w14:textFill>
                  <w14:solidFill>
                    <w14:schemeClr w14:val="tx1"/>
                  </w14:solidFill>
                </w14:textFill>
              </w:rPr>
              <w:t>视为未按时递交磋商保证金）。</w:t>
            </w:r>
          </w:p>
          <w:p>
            <w:pPr>
              <w:snapToGrid w:val="0"/>
              <w:spacing w:line="360" w:lineRule="auto"/>
              <w:ind w:left="210" w:leftChars="100" w:right="21" w:rightChars="1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供应商应将支票或汇票或本票或保函或银行转账凭证或电汇凭证的扫描件（复印件）附入响应文件中。</w:t>
            </w:r>
          </w:p>
          <w:p>
            <w:pPr>
              <w:snapToGrid w:val="0"/>
              <w:spacing w:line="360" w:lineRule="auto"/>
              <w:ind w:left="210" w:leftChars="100" w:right="21" w:rightChars="1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采用保函方式递交磋商保证金的，需在递交响应文件截止时间前将保函原件递交给采购代理机构。</w:t>
            </w:r>
          </w:p>
          <w:p>
            <w:pPr>
              <w:snapToGrid w:val="0"/>
              <w:spacing w:line="360" w:lineRule="auto"/>
              <w:ind w:left="210" w:leftChars="100" w:right="21" w:rightChars="1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注：不满足以上1.2.3.4条要求的，将在资格审查时作无效响应处理。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11</w:t>
            </w:r>
          </w:p>
        </w:tc>
        <w:tc>
          <w:tcPr>
            <w:tcW w:w="1619" w:type="dxa"/>
            <w:vAlign w:val="center"/>
          </w:tcPr>
          <w:p>
            <w:pPr>
              <w:pStyle w:val="77"/>
              <w:spacing w:line="360" w:lineRule="auto"/>
              <w:ind w:left="210" w:leftChars="100" w:right="21" w:rightChars="10"/>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履约保证金</w:t>
            </w:r>
          </w:p>
        </w:tc>
        <w:tc>
          <w:tcPr>
            <w:tcW w:w="7275" w:type="dxa"/>
            <w:vAlign w:val="center"/>
          </w:tcPr>
          <w:p>
            <w:pPr>
              <w:autoSpaceDE w:val="0"/>
              <w:autoSpaceDN w:val="0"/>
              <w:adjustRightInd w:val="0"/>
              <w:spacing w:line="360" w:lineRule="auto"/>
              <w:ind w:left="210" w:leftChars="100" w:right="21" w:rightChars="10" w:firstLine="210" w:firstLineChars="100"/>
              <w:rPr>
                <w:rFonts w:ascii="仿宋" w:hAnsi="仿宋" w:eastAsia="仿宋" w:cs="宋体"/>
                <w:color w:val="000000" w:themeColor="text1"/>
                <w:kern w:val="0"/>
                <w:sz w:val="24"/>
                <w:highlight w:val="none"/>
                <w14:textFill>
                  <w14:solidFill>
                    <w14:schemeClr w14:val="tx1"/>
                  </w14:solidFill>
                </w14:textFill>
              </w:rPr>
            </w:pPr>
            <w:bookmarkStart w:id="8" w:name="PO_默认文件内容_18"/>
            <w:r>
              <w:rPr>
                <w:rFonts w:hint="eastAsia" w:ascii="仿宋" w:hAnsi="仿宋" w:eastAsia="仿宋" w:cs="Courier New"/>
                <w:color w:val="000000" w:themeColor="text1"/>
                <w:highlight w:val="none"/>
                <w:lang w:val="zh-CN"/>
                <w14:textFill>
                  <w14:solidFill>
                    <w14:schemeClr w14:val="tx1"/>
                  </w14:solidFill>
                </w14:textFill>
              </w:rPr>
              <w:t>■</w:t>
            </w:r>
            <w:r>
              <w:rPr>
                <w:rFonts w:hint="eastAsia" w:ascii="仿宋" w:hAnsi="仿宋" w:eastAsia="仿宋" w:cs="宋体"/>
                <w:color w:val="000000" w:themeColor="text1"/>
                <w:kern w:val="0"/>
                <w:sz w:val="24"/>
                <w:highlight w:val="none"/>
                <w14:textFill>
                  <w14:solidFill>
                    <w14:schemeClr w14:val="tx1"/>
                  </w14:solidFill>
                </w14:textFill>
              </w:rPr>
              <w:t>本项目无需缴纳履约保证金</w:t>
            </w:r>
          </w:p>
          <w:p>
            <w:pPr>
              <w:autoSpaceDE w:val="0"/>
              <w:autoSpaceDN w:val="0"/>
              <w:adjustRightInd w:val="0"/>
              <w:spacing w:line="360" w:lineRule="auto"/>
              <w:ind w:left="210" w:leftChars="100" w:right="21" w:rightChars="10" w:firstLine="240" w:firstLineChars="100"/>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lang w:eastAsia="zh-CN"/>
                <w14:textFill>
                  <w14:solidFill>
                    <w14:schemeClr w14:val="tx1"/>
                  </w14:solidFill>
                </w14:textFill>
              </w:rPr>
              <w:t>□</w:t>
            </w:r>
            <w:r>
              <w:rPr>
                <w:rFonts w:hint="eastAsia" w:ascii="仿宋" w:hAnsi="仿宋" w:eastAsia="仿宋" w:cs="宋体"/>
                <w:color w:val="000000" w:themeColor="text1"/>
                <w:kern w:val="0"/>
                <w:sz w:val="24"/>
                <w:highlight w:val="none"/>
                <w14:textFill>
                  <w14:solidFill>
                    <w14:schemeClr w14:val="tx1"/>
                  </w14:solidFill>
                </w14:textFill>
              </w:rPr>
              <w:t>本项目履约保证金金额：成交金额的   %。</w:t>
            </w:r>
          </w:p>
          <w:p>
            <w:pPr>
              <w:autoSpaceDE w:val="0"/>
              <w:autoSpaceDN w:val="0"/>
              <w:adjustRightInd w:val="0"/>
              <w:spacing w:line="360" w:lineRule="auto"/>
              <w:ind w:left="210" w:leftChars="100" w:right="21" w:rightChars="10" w:firstLine="240" w:firstLineChars="100"/>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交款方式：履约保证金可以以支票、汇票、本票或者金融机构出具的保函等非现金形式提交（包括网银转账，电汇等方式）。</w:t>
            </w:r>
          </w:p>
          <w:p>
            <w:pPr>
              <w:autoSpaceDE w:val="0"/>
              <w:autoSpaceDN w:val="0"/>
              <w:adjustRightInd w:val="0"/>
              <w:spacing w:line="360" w:lineRule="auto"/>
              <w:ind w:left="210" w:leftChars="100" w:right="21" w:rightChars="10" w:firstLine="240" w:firstLineChars="100"/>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收款单位：待成交后采购人提供；</w:t>
            </w:r>
          </w:p>
          <w:p>
            <w:pPr>
              <w:autoSpaceDE w:val="0"/>
              <w:autoSpaceDN w:val="0"/>
              <w:adjustRightInd w:val="0"/>
              <w:spacing w:line="360" w:lineRule="auto"/>
              <w:ind w:left="210" w:leftChars="100" w:right="21" w:rightChars="10" w:firstLine="240" w:firstLineChars="100"/>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开 户 行：待成交后采购人提供；</w:t>
            </w:r>
          </w:p>
          <w:p>
            <w:pPr>
              <w:autoSpaceDE w:val="0"/>
              <w:autoSpaceDN w:val="0"/>
              <w:adjustRightInd w:val="0"/>
              <w:spacing w:line="360" w:lineRule="auto"/>
              <w:ind w:left="210" w:leftChars="100" w:right="21" w:rightChars="10" w:firstLine="240" w:firstLineChars="100"/>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银行账号：待成交后采购人提供；</w:t>
            </w:r>
          </w:p>
          <w:p>
            <w:pPr>
              <w:spacing w:line="360" w:lineRule="auto"/>
              <w:ind w:left="210" w:leftChars="100" w:right="21" w:rightChars="1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交款时间：成交通知书发放后，政府采购合同签订前。</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12</w:t>
            </w:r>
          </w:p>
        </w:tc>
        <w:tc>
          <w:tcPr>
            <w:tcW w:w="1619" w:type="dxa"/>
            <w:vAlign w:val="center"/>
          </w:tcPr>
          <w:p>
            <w:pPr>
              <w:pStyle w:val="77"/>
              <w:spacing w:line="360" w:lineRule="auto"/>
              <w:ind w:left="210" w:leftChars="100" w:right="21" w:rightChars="10"/>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bCs/>
                <w:color w:val="000000" w:themeColor="text1"/>
                <w:highlight w:val="none"/>
                <w14:textFill>
                  <w14:solidFill>
                    <w14:schemeClr w14:val="tx1"/>
                  </w14:solidFill>
                </w14:textFill>
              </w:rPr>
              <w:t>磋商</w:t>
            </w:r>
            <w:r>
              <w:rPr>
                <w:rFonts w:hint="eastAsia" w:ascii="仿宋" w:hAnsi="仿宋" w:eastAsia="仿宋"/>
                <w:color w:val="000000" w:themeColor="text1"/>
                <w:highlight w:val="none"/>
                <w:lang w:val="zh-CN"/>
                <w14:textFill>
                  <w14:solidFill>
                    <w14:schemeClr w14:val="tx1"/>
                  </w14:solidFill>
                </w14:textFill>
              </w:rPr>
              <w:t>文件咨询</w:t>
            </w:r>
          </w:p>
        </w:tc>
        <w:tc>
          <w:tcPr>
            <w:tcW w:w="7275" w:type="dxa"/>
            <w:vAlign w:val="center"/>
          </w:tcPr>
          <w:p>
            <w:pPr>
              <w:spacing w:line="360" w:lineRule="auto"/>
              <w:ind w:left="210" w:leftChars="100" w:right="21" w:rightChars="1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联系人：</w:t>
            </w:r>
            <w:r>
              <w:rPr>
                <w:rFonts w:hint="eastAsia" w:ascii="仿宋" w:hAnsi="仿宋" w:eastAsia="仿宋"/>
                <w:color w:val="000000" w:themeColor="text1"/>
                <w:sz w:val="24"/>
                <w:highlight w:val="none"/>
                <w:lang w:eastAsia="zh-CN"/>
                <w14:textFill>
                  <w14:solidFill>
                    <w14:schemeClr w14:val="tx1"/>
                  </w14:solidFill>
                </w14:textFill>
              </w:rPr>
              <w:t>林燕</w:t>
            </w:r>
          </w:p>
          <w:p>
            <w:pPr>
              <w:pStyle w:val="77"/>
              <w:spacing w:line="360" w:lineRule="auto"/>
              <w:ind w:left="210" w:leftChars="100" w:right="21" w:rightChars="10"/>
              <w:jc w:val="both"/>
              <w:rPr>
                <w:rFonts w:hint="eastAsia" w:ascii="仿宋" w:hAnsi="仿宋" w:eastAsia="仿宋"/>
                <w:color w:val="000000" w:themeColor="text1"/>
                <w:highlight w:val="none"/>
                <w:lang w:val="zh-CN" w:eastAsia="zh-CN"/>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联系电话：</w:t>
            </w:r>
            <w:r>
              <w:rPr>
                <w:rFonts w:hint="eastAsia" w:ascii="仿宋" w:hAnsi="仿宋" w:eastAsia="仿宋"/>
                <w:color w:val="000000" w:themeColor="text1"/>
                <w:highlight w:val="none"/>
                <w:lang w:eastAsia="zh-CN"/>
                <w14:textFill>
                  <w14:solidFill>
                    <w14:schemeClr w14:val="tx1"/>
                  </w14:solidFill>
                </w14:textFill>
              </w:rPr>
              <w:t>18989289723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13</w:t>
            </w:r>
          </w:p>
        </w:tc>
        <w:tc>
          <w:tcPr>
            <w:tcW w:w="1619" w:type="dxa"/>
            <w:vAlign w:val="center"/>
          </w:tcPr>
          <w:p>
            <w:pPr>
              <w:pStyle w:val="77"/>
              <w:spacing w:line="360" w:lineRule="auto"/>
              <w:ind w:left="210" w:leftChars="100" w:right="21" w:rightChars="10"/>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磋商过程、结果工作咨询</w:t>
            </w:r>
          </w:p>
        </w:tc>
        <w:tc>
          <w:tcPr>
            <w:tcW w:w="7275" w:type="dxa"/>
            <w:vAlign w:val="center"/>
          </w:tcPr>
          <w:p>
            <w:pPr>
              <w:spacing w:line="360" w:lineRule="auto"/>
              <w:ind w:left="210" w:leftChars="100" w:right="21" w:rightChars="1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联系人：</w:t>
            </w:r>
            <w:r>
              <w:rPr>
                <w:rFonts w:hint="eastAsia" w:ascii="仿宋" w:hAnsi="仿宋" w:eastAsia="仿宋"/>
                <w:color w:val="000000" w:themeColor="text1"/>
                <w:sz w:val="24"/>
                <w:highlight w:val="none"/>
                <w:lang w:eastAsia="zh-CN"/>
                <w14:textFill>
                  <w14:solidFill>
                    <w14:schemeClr w14:val="tx1"/>
                  </w14:solidFill>
                </w14:textFill>
              </w:rPr>
              <w:t>林燕</w:t>
            </w:r>
          </w:p>
          <w:p>
            <w:pPr>
              <w:pStyle w:val="77"/>
              <w:spacing w:line="360" w:lineRule="auto"/>
              <w:ind w:left="210" w:leftChars="100" w:right="21" w:rightChars="10"/>
              <w:jc w:val="both"/>
              <w:rPr>
                <w:rFonts w:hint="eastAsia" w:ascii="仿宋" w:hAnsi="仿宋" w:eastAsia="仿宋"/>
                <w:color w:val="000000" w:themeColor="text1"/>
                <w:highlight w:val="none"/>
                <w:lang w:val="zh-CN" w:eastAsia="zh-CN"/>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联系电话：</w:t>
            </w:r>
            <w:r>
              <w:rPr>
                <w:rFonts w:hint="eastAsia" w:ascii="仿宋" w:hAnsi="仿宋" w:eastAsia="仿宋"/>
                <w:color w:val="000000" w:themeColor="text1"/>
                <w:highlight w:val="none"/>
                <w:lang w:eastAsia="zh-CN"/>
                <w14:textFill>
                  <w14:solidFill>
                    <w14:schemeClr w14:val="tx1"/>
                  </w14:solidFill>
                </w14:textFill>
              </w:rPr>
              <w:t>18989289723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14</w:t>
            </w:r>
          </w:p>
        </w:tc>
        <w:tc>
          <w:tcPr>
            <w:tcW w:w="1619" w:type="dxa"/>
            <w:vAlign w:val="center"/>
          </w:tcPr>
          <w:p>
            <w:pPr>
              <w:pStyle w:val="77"/>
              <w:spacing w:line="360" w:lineRule="auto"/>
              <w:ind w:left="210" w:leftChars="100" w:right="21" w:rightChars="10"/>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成交通知书领取</w:t>
            </w:r>
          </w:p>
        </w:tc>
        <w:tc>
          <w:tcPr>
            <w:tcW w:w="7275" w:type="dxa"/>
            <w:vAlign w:val="center"/>
          </w:tcPr>
          <w:p>
            <w:pPr>
              <w:pStyle w:val="77"/>
              <w:spacing w:line="360" w:lineRule="auto"/>
              <w:ind w:left="210" w:leftChars="100" w:right="21" w:rightChars="1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lang w:val="zh-TW" w:eastAsia="zh-TW"/>
                <w14:textFill>
                  <w14:solidFill>
                    <w14:schemeClr w14:val="tx1"/>
                  </w14:solidFill>
                </w14:textFill>
              </w:rPr>
              <w:t>采购结果公告在</w:t>
            </w:r>
            <w:r>
              <w:rPr>
                <w:rFonts w:hint="eastAsia" w:ascii="仿宋" w:hAnsi="仿宋" w:eastAsia="仿宋"/>
                <w:color w:val="000000" w:themeColor="text1"/>
                <w:highlight w:val="none"/>
                <w:u w:val="single"/>
                <w14:textFill>
                  <w14:solidFill>
                    <w14:schemeClr w14:val="tx1"/>
                  </w14:solidFill>
                </w14:textFill>
              </w:rPr>
              <w:t>中国工程物理研究院招投标信息网</w:t>
            </w:r>
            <w:r>
              <w:rPr>
                <w:rFonts w:hint="eastAsia" w:ascii="仿宋" w:hAnsi="仿宋" w:eastAsia="仿宋"/>
                <w:color w:val="000000" w:themeColor="text1"/>
                <w:highlight w:val="none"/>
                <w14:textFill>
                  <w14:solidFill>
                    <w14:schemeClr w14:val="tx1"/>
                  </w14:solidFill>
                </w14:textFill>
              </w:rPr>
              <w:t>上</w:t>
            </w:r>
            <w:r>
              <w:rPr>
                <w:rFonts w:ascii="仿宋" w:hAnsi="仿宋" w:eastAsia="仿宋"/>
                <w:color w:val="000000" w:themeColor="text1"/>
                <w:highlight w:val="none"/>
                <w:lang w:val="zh-TW" w:eastAsia="zh-TW"/>
                <w14:textFill>
                  <w14:solidFill>
                    <w14:schemeClr w14:val="tx1"/>
                  </w14:solidFill>
                </w14:textFill>
              </w:rPr>
              <w:t>发后，请成交供应商凭有效身份证明证件到</w:t>
            </w:r>
            <w:r>
              <w:rPr>
                <w:rFonts w:hint="eastAsia" w:ascii="仿宋" w:hAnsi="仿宋" w:eastAsia="仿宋"/>
                <w:color w:val="000000" w:themeColor="text1"/>
                <w:highlight w:val="none"/>
                <w14:textFill>
                  <w14:solidFill>
                    <w14:schemeClr w14:val="tx1"/>
                  </w14:solidFill>
                </w14:textFill>
              </w:rPr>
              <w:t>采购代理机构领取成交通知书。</w:t>
            </w:r>
          </w:p>
          <w:p>
            <w:pPr>
              <w:spacing w:line="360" w:lineRule="auto"/>
              <w:ind w:left="210" w:leftChars="100" w:right="21" w:rightChars="10"/>
              <w:rPr>
                <w:rFonts w:hint="eastAsia" w:ascii="仿宋" w:hAnsi="仿宋" w:eastAsia="仿宋"/>
                <w:color w:val="000000" w:themeColor="text1"/>
                <w:sz w:val="24"/>
                <w:highlight w:val="none"/>
                <w:lang w:val="zh-CN"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联系人：</w:t>
            </w:r>
            <w:r>
              <w:rPr>
                <w:rFonts w:hint="eastAsia" w:ascii="仿宋" w:hAnsi="仿宋" w:eastAsia="仿宋"/>
                <w:color w:val="000000" w:themeColor="text1"/>
                <w:sz w:val="24"/>
                <w:highlight w:val="none"/>
                <w:lang w:eastAsia="zh-CN"/>
                <w14:textFill>
                  <w14:solidFill>
                    <w14:schemeClr w14:val="tx1"/>
                  </w14:solidFill>
                </w14:textFill>
              </w:rPr>
              <w:t>林燕</w:t>
            </w:r>
          </w:p>
          <w:p>
            <w:pPr>
              <w:spacing w:line="360" w:lineRule="auto"/>
              <w:ind w:left="210" w:leftChars="100" w:right="21" w:rightChars="10"/>
              <w:rPr>
                <w:rFonts w:hint="eastAsia" w:ascii="仿宋" w:hAnsi="仿宋" w:eastAsia="仿宋"/>
                <w:color w:val="000000" w:themeColor="text1"/>
                <w:highlight w:val="none"/>
                <w:lang w:val="zh-CN"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联系电话：</w:t>
            </w:r>
            <w:r>
              <w:rPr>
                <w:rFonts w:hint="eastAsia" w:ascii="仿宋" w:hAnsi="仿宋" w:eastAsia="仿宋"/>
                <w:color w:val="000000" w:themeColor="text1"/>
                <w:sz w:val="24"/>
                <w:highlight w:val="none"/>
                <w:lang w:eastAsia="zh-CN"/>
                <w14:textFill>
                  <w14:solidFill>
                    <w14:schemeClr w14:val="tx1"/>
                  </w14:solidFill>
                </w14:textFill>
              </w:rPr>
              <w:t>18989289723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 w:hRule="atLeast"/>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15</w:t>
            </w:r>
          </w:p>
        </w:tc>
        <w:tc>
          <w:tcPr>
            <w:tcW w:w="1619" w:type="dxa"/>
            <w:vAlign w:val="center"/>
          </w:tcPr>
          <w:p>
            <w:pPr>
              <w:pStyle w:val="77"/>
              <w:spacing w:line="360" w:lineRule="auto"/>
              <w:ind w:left="38"/>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供应商询问</w:t>
            </w:r>
          </w:p>
        </w:tc>
        <w:tc>
          <w:tcPr>
            <w:tcW w:w="7275" w:type="dxa"/>
            <w:vAlign w:val="center"/>
          </w:tcPr>
          <w:p>
            <w:pPr>
              <w:tabs>
                <w:tab w:val="left" w:pos="7665"/>
              </w:tabs>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供应商询问由新华招标有限公司负责答复。</w:t>
            </w:r>
          </w:p>
          <w:p>
            <w:pPr>
              <w:spacing w:line="360" w:lineRule="auto"/>
              <w:ind w:left="210" w:leftChars="100" w:right="105" w:rightChars="5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联系人：</w:t>
            </w:r>
            <w:r>
              <w:rPr>
                <w:rFonts w:hint="eastAsia" w:ascii="仿宋" w:hAnsi="仿宋" w:eastAsia="仿宋"/>
                <w:color w:val="000000" w:themeColor="text1"/>
                <w:sz w:val="24"/>
                <w:highlight w:val="none"/>
                <w:lang w:eastAsia="zh-CN"/>
                <w14:textFill>
                  <w14:solidFill>
                    <w14:schemeClr w14:val="tx1"/>
                  </w14:solidFill>
                </w14:textFill>
              </w:rPr>
              <w:t>林燕</w:t>
            </w:r>
          </w:p>
          <w:p>
            <w:pPr>
              <w:tabs>
                <w:tab w:val="left" w:pos="7665"/>
              </w:tabs>
              <w:spacing w:line="360" w:lineRule="auto"/>
              <w:ind w:left="210" w:leftChars="10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联系电话：</w:t>
            </w:r>
            <w:r>
              <w:rPr>
                <w:rFonts w:hint="eastAsia" w:ascii="仿宋" w:hAnsi="仿宋" w:eastAsia="仿宋"/>
                <w:color w:val="000000" w:themeColor="text1"/>
                <w:sz w:val="24"/>
                <w:highlight w:val="none"/>
                <w:lang w:eastAsia="zh-CN"/>
                <w14:textFill>
                  <w14:solidFill>
                    <w14:schemeClr w14:val="tx1"/>
                  </w14:solidFill>
                </w14:textFill>
              </w:rPr>
              <w:t>18989289723</w:t>
            </w:r>
          </w:p>
          <w:p>
            <w:pPr>
              <w:pStyle w:val="77"/>
              <w:spacing w:line="360" w:lineRule="auto"/>
              <w:ind w:left="210" w:leftChars="1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地址：</w:t>
            </w:r>
            <w:r>
              <w:rPr>
                <w:rFonts w:hint="eastAsia" w:ascii="仿宋" w:hAnsi="仿宋" w:eastAsia="仿宋" w:cs="仿宋"/>
                <w:color w:val="000000" w:themeColor="text1"/>
                <w:highlight w:val="none"/>
                <w14:textFill>
                  <w14:solidFill>
                    <w14:schemeClr w14:val="tx1"/>
                  </w14:solidFill>
                </w14:textFill>
              </w:rPr>
              <w:t>绵阳市涪城区高水中街29号院内</w:t>
            </w:r>
          </w:p>
          <w:p>
            <w:pPr>
              <w:pStyle w:val="77"/>
              <w:spacing w:line="360" w:lineRule="auto"/>
              <w:ind w:left="210" w:leftChars="100"/>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邮编：6</w:t>
            </w:r>
            <w:r>
              <w:rPr>
                <w:rFonts w:ascii="仿宋" w:hAnsi="仿宋" w:eastAsia="仿宋"/>
                <w:color w:val="000000" w:themeColor="text1"/>
                <w:highlight w:val="none"/>
                <w14:textFill>
                  <w14:solidFill>
                    <w14:schemeClr w14:val="tx1"/>
                  </w14:solidFill>
                </w14:textFill>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16</w:t>
            </w:r>
          </w:p>
        </w:tc>
        <w:tc>
          <w:tcPr>
            <w:tcW w:w="1619" w:type="dxa"/>
            <w:vAlign w:val="center"/>
          </w:tcPr>
          <w:p>
            <w:pPr>
              <w:pStyle w:val="77"/>
              <w:spacing w:line="360" w:lineRule="auto"/>
              <w:ind w:left="96"/>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供应商质疑</w:t>
            </w:r>
          </w:p>
        </w:tc>
        <w:tc>
          <w:tcPr>
            <w:tcW w:w="7275" w:type="dxa"/>
            <w:vAlign w:val="center"/>
          </w:tcPr>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对采购文件、采购过程、采购结果的质疑由采购代理</w:t>
            </w:r>
            <w:r>
              <w:rPr>
                <w:rFonts w:ascii="仿宋" w:hAnsi="仿宋" w:eastAsia="仿宋"/>
                <w:color w:val="000000" w:themeColor="text1"/>
                <w:sz w:val="24"/>
                <w:highlight w:val="none"/>
                <w14:textFill>
                  <w14:solidFill>
                    <w14:schemeClr w14:val="tx1"/>
                  </w14:solidFill>
                </w14:textFill>
              </w:rPr>
              <w:t>机构</w:t>
            </w:r>
            <w:r>
              <w:rPr>
                <w:rFonts w:hint="eastAsia" w:ascii="仿宋" w:hAnsi="仿宋" w:eastAsia="仿宋"/>
                <w:color w:val="000000" w:themeColor="text1"/>
                <w:sz w:val="24"/>
                <w:highlight w:val="none"/>
                <w14:textFill>
                  <w14:solidFill>
                    <w14:schemeClr w14:val="tx1"/>
                  </w14:solidFill>
                </w14:textFill>
              </w:rPr>
              <w:t>负责答复。</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供应商对政府采购活动事项有疑问的，可以提出询问；</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供应商认为采购文件、采购过程、采购结果使自己的权益受到损害的，可以在知道或者应知其权益受到损害之日起</w:t>
            </w:r>
            <w:r>
              <w:rPr>
                <w:rFonts w:ascii="仿宋" w:hAnsi="仿宋" w:eastAsia="仿宋"/>
                <w:color w:val="000000" w:themeColor="text1"/>
                <w:sz w:val="24"/>
                <w:highlight w:val="none"/>
                <w14:textFill>
                  <w14:solidFill>
                    <w14:schemeClr w14:val="tx1"/>
                  </w14:solidFill>
                </w14:textFill>
              </w:rPr>
              <w:t>7</w:t>
            </w:r>
            <w:r>
              <w:rPr>
                <w:rFonts w:hint="eastAsia" w:ascii="仿宋" w:hAnsi="仿宋" w:eastAsia="仿宋"/>
                <w:color w:val="000000" w:themeColor="text1"/>
                <w:sz w:val="24"/>
                <w:highlight w:val="none"/>
                <w14:textFill>
                  <w14:solidFill>
                    <w14:schemeClr w14:val="tx1"/>
                  </w14:solidFill>
                </w14:textFill>
              </w:rPr>
              <w:t>个工作日内，提出质疑。且供应商应当在法定质疑期内一次性提出针对同一采购程序环节的质疑。</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1、受理质疑方式：书面方式</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2、供应商提出质疑应当提交质疑函和必要的证明材料。质疑函应当包括下列内容：</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w:t>
            </w:r>
            <w:r>
              <w:rPr>
                <w:rFonts w:hint="eastAsia" w:ascii="仿宋" w:hAnsi="仿宋" w:eastAsia="仿宋"/>
                <w:color w:val="000000" w:themeColor="text1"/>
                <w:sz w:val="24"/>
                <w:highlight w:val="none"/>
                <w14:textFill>
                  <w14:solidFill>
                    <w14:schemeClr w14:val="tx1"/>
                  </w14:solidFill>
                </w14:textFill>
              </w:rPr>
              <w:t>供应商的姓名或者名称、地址、邮编、联系人及联系电话；</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2.2</w:t>
            </w:r>
            <w:r>
              <w:rPr>
                <w:rFonts w:hint="eastAsia" w:ascii="仿宋" w:hAnsi="仿宋" w:eastAsia="仿宋"/>
                <w:color w:val="000000" w:themeColor="text1"/>
                <w:sz w:val="24"/>
                <w:highlight w:val="none"/>
                <w14:textFill>
                  <w14:solidFill>
                    <w14:schemeClr w14:val="tx1"/>
                  </w14:solidFill>
                </w14:textFill>
              </w:rPr>
              <w:t>质疑项目的名称、编号；</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2.3</w:t>
            </w:r>
            <w:r>
              <w:rPr>
                <w:rFonts w:hint="eastAsia" w:ascii="仿宋" w:hAnsi="仿宋" w:eastAsia="仿宋"/>
                <w:color w:val="000000" w:themeColor="text1"/>
                <w:sz w:val="24"/>
                <w:highlight w:val="none"/>
                <w14:textFill>
                  <w14:solidFill>
                    <w14:schemeClr w14:val="tx1"/>
                  </w14:solidFill>
                </w14:textFill>
              </w:rPr>
              <w:t>具体、明确的质疑事项和与质疑事项相关的请求；</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2.4</w:t>
            </w:r>
            <w:r>
              <w:rPr>
                <w:rFonts w:hint="eastAsia" w:ascii="仿宋" w:hAnsi="仿宋" w:eastAsia="仿宋"/>
                <w:color w:val="000000" w:themeColor="text1"/>
                <w:sz w:val="24"/>
                <w:highlight w:val="none"/>
                <w14:textFill>
                  <w14:solidFill>
                    <w14:schemeClr w14:val="tx1"/>
                  </w14:solidFill>
                </w14:textFill>
              </w:rPr>
              <w:t>事实依据；</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2.5</w:t>
            </w:r>
            <w:r>
              <w:rPr>
                <w:rFonts w:hint="eastAsia" w:ascii="仿宋" w:hAnsi="仿宋" w:eastAsia="仿宋"/>
                <w:color w:val="000000" w:themeColor="text1"/>
                <w:sz w:val="24"/>
                <w:highlight w:val="none"/>
                <w14:textFill>
                  <w14:solidFill>
                    <w14:schemeClr w14:val="tx1"/>
                  </w14:solidFill>
                </w14:textFill>
              </w:rPr>
              <w:t>必要的法律依据；</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2.6</w:t>
            </w:r>
            <w:r>
              <w:rPr>
                <w:rFonts w:hint="eastAsia" w:ascii="仿宋" w:hAnsi="仿宋" w:eastAsia="仿宋"/>
                <w:color w:val="000000" w:themeColor="text1"/>
                <w:sz w:val="24"/>
                <w:highlight w:val="none"/>
                <w14:textFill>
                  <w14:solidFill>
                    <w14:schemeClr w14:val="tx1"/>
                  </w14:solidFill>
                </w14:textFill>
              </w:rPr>
              <w:t>提出质疑的日期。</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供应商为自然人的，质疑函应当由本人签字；供应商为法人或者其他组织的，质疑函应当由法定代表人/单位负责人、主要负责人，或者其授权代表签字或者盖章，并加盖公章。</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委托代理人递交质疑函的，应提供法定代表人/单位负责人授权委托书和代理人身份证复印件。授权委托书应当载明代理人的姓名、授权事项、具体权限、期限和相关事项。供应商为自然人的，授权委托书应当由本人签字；供应商为法人或者其他组织的，授权委托书应当由法定代表人/单位负责人、主要负责人签字或者盖章，并加盖公章。</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3、受理部门：新华招标有限公司综合运营部</w:t>
            </w:r>
          </w:p>
          <w:p>
            <w:pPr>
              <w:spacing w:line="360" w:lineRule="auto"/>
              <w:ind w:left="176" w:leftChars="84" w:firstLine="2"/>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、联系人：徐女士、张先生</w:t>
            </w:r>
          </w:p>
          <w:p>
            <w:pPr>
              <w:spacing w:line="360" w:lineRule="auto"/>
              <w:ind w:left="176" w:leftChars="84" w:firstLine="2"/>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5</w:t>
            </w:r>
            <w:r>
              <w:rPr>
                <w:rFonts w:hint="eastAsia" w:ascii="仿宋" w:hAnsi="仿宋" w:eastAsia="仿宋"/>
                <w:color w:val="000000" w:themeColor="text1"/>
                <w:sz w:val="24"/>
                <w:highlight w:val="none"/>
                <w14:textFill>
                  <w14:solidFill>
                    <w14:schemeClr w14:val="tx1"/>
                  </w14:solidFill>
                </w14:textFill>
              </w:rPr>
              <w:t>、联系电话：</w:t>
            </w:r>
            <w:r>
              <w:rPr>
                <w:rFonts w:ascii="仿宋" w:hAnsi="仿宋" w:eastAsia="仿宋"/>
                <w:color w:val="000000" w:themeColor="text1"/>
                <w:sz w:val="24"/>
                <w:highlight w:val="none"/>
                <w14:textFill>
                  <w14:solidFill>
                    <w14:schemeClr w14:val="tx1"/>
                  </w14:solidFill>
                </w14:textFill>
              </w:rPr>
              <w:t>010-63905903、</w:t>
            </w:r>
            <w:r>
              <w:rPr>
                <w:rFonts w:hint="eastAsia" w:ascii="仿宋" w:hAnsi="仿宋" w:eastAsia="仿宋"/>
                <w:color w:val="000000" w:themeColor="text1"/>
                <w:sz w:val="24"/>
                <w:highlight w:val="none"/>
                <w14:textFill>
                  <w14:solidFill>
                    <w14:schemeClr w14:val="tx1"/>
                  </w14:solidFill>
                </w14:textFill>
              </w:rPr>
              <w:t>18280855825</w:t>
            </w:r>
          </w:p>
          <w:p>
            <w:pPr>
              <w:spacing w:line="360" w:lineRule="auto"/>
              <w:ind w:left="176" w:leftChars="84" w:firstLine="2"/>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6</w:t>
            </w:r>
            <w:r>
              <w:rPr>
                <w:rFonts w:hint="eastAsia" w:ascii="仿宋" w:hAnsi="仿宋" w:eastAsia="仿宋"/>
                <w:color w:val="000000" w:themeColor="text1"/>
                <w:sz w:val="24"/>
                <w:highlight w:val="none"/>
                <w14:textFill>
                  <w14:solidFill>
                    <w14:schemeClr w14:val="tx1"/>
                  </w14:solidFill>
                </w14:textFill>
              </w:rPr>
              <w:t>、地址：绵阳市涪城区高水中街29号</w:t>
            </w:r>
          </w:p>
          <w:p>
            <w:pPr>
              <w:spacing w:line="360" w:lineRule="auto"/>
              <w:ind w:left="176" w:leftChars="84" w:firstLine="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7、邮箱：</w:t>
            </w:r>
            <w:r>
              <w:rPr>
                <w:rFonts w:ascii="仿宋" w:hAnsi="仿宋" w:eastAsia="仿宋"/>
                <w:color w:val="000000" w:themeColor="text1"/>
                <w:sz w:val="24"/>
                <w:highlight w:val="none"/>
                <w14:textFill>
                  <w14:solidFill>
                    <w14:schemeClr w14:val="tx1"/>
                  </w14:solidFill>
                </w14:textFill>
              </w:rPr>
              <w:t>zhangsheng@xhtc.com.cn</w:t>
            </w:r>
          </w:p>
          <w:p>
            <w:pPr>
              <w:spacing w:line="360" w:lineRule="auto"/>
              <w:ind w:left="176" w:leftChars="84" w:firstLine="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8、邮编：</w:t>
            </w:r>
            <w:r>
              <w:rPr>
                <w:rFonts w:ascii="仿宋" w:hAnsi="仿宋" w:eastAsia="仿宋"/>
                <w:color w:val="000000" w:themeColor="text1"/>
                <w:sz w:val="24"/>
                <w:highlight w:val="none"/>
                <w14:textFill>
                  <w14:solidFill>
                    <w14:schemeClr w14:val="tx1"/>
                  </w14:solidFill>
                </w14:textFill>
              </w:rPr>
              <w:t>621000</w:t>
            </w:r>
            <w:r>
              <w:rPr>
                <w:rFonts w:hint="eastAsia" w:ascii="仿宋" w:hAnsi="仿宋" w:eastAsia="仿宋"/>
                <w:color w:val="000000" w:themeColor="text1"/>
                <w:sz w:val="24"/>
                <w:highlight w:val="none"/>
                <w14:textFill>
                  <w14:solidFill>
                    <w14:schemeClr w14:val="tx1"/>
                  </w14:solidFill>
                </w14:textFill>
              </w:rPr>
              <w:t>。</w:t>
            </w:r>
          </w:p>
          <w:p>
            <w:pPr>
              <w:pStyle w:val="77"/>
              <w:spacing w:line="360" w:lineRule="auto"/>
              <w:ind w:left="210" w:leftChars="100" w:firstLine="240" w:firstLineChars="100"/>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注：根据相关法律法规等规定，供应商质疑不得超出采购文件、采购过程、采购结果的范围,</w:t>
            </w:r>
            <w:r>
              <w:rPr>
                <w:rFonts w:ascii="仿宋" w:hAnsi="仿宋" w:eastAsia="仿宋"/>
                <w:color w:val="000000" w:themeColor="text1"/>
                <w:highlight w:val="none"/>
                <w14:textFill>
                  <w14:solidFill>
                    <w14:schemeClr w14:val="tx1"/>
                  </w14:solidFill>
                </w14:textFill>
              </w:rPr>
              <w:t xml:space="preserve"> </w:t>
            </w:r>
            <w:r>
              <w:rPr>
                <w:rFonts w:hint="eastAsia" w:ascii="仿宋" w:hAnsi="仿宋" w:eastAsia="仿宋"/>
                <w:color w:val="000000" w:themeColor="text1"/>
                <w:highlight w:val="none"/>
                <w14:textFill>
                  <w14:solidFill>
                    <w14:schemeClr w14:val="tx1"/>
                  </w14:solidFill>
                </w14:textFill>
              </w:rPr>
              <w:t>供应商针对同一采购程序环节的质疑应在法定质疑期内一次性提出。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77"/>
              <w:spacing w:line="360" w:lineRule="auto"/>
              <w:ind w:right="230"/>
              <w:jc w:val="center"/>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17</w:t>
            </w:r>
          </w:p>
        </w:tc>
        <w:tc>
          <w:tcPr>
            <w:tcW w:w="1619" w:type="dxa"/>
            <w:vAlign w:val="center"/>
          </w:tcPr>
          <w:p>
            <w:pPr>
              <w:pStyle w:val="77"/>
              <w:spacing w:line="360" w:lineRule="auto"/>
              <w:ind w:left="96"/>
              <w:jc w:val="center"/>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lang w:val="zh-CN"/>
                <w14:textFill>
                  <w14:solidFill>
                    <w14:schemeClr w14:val="tx1"/>
                  </w14:solidFill>
                </w14:textFill>
              </w:rPr>
              <w:t>供应商投诉</w:t>
            </w:r>
          </w:p>
        </w:tc>
        <w:tc>
          <w:tcPr>
            <w:tcW w:w="7275" w:type="dxa"/>
            <w:vAlign w:val="center"/>
          </w:tcPr>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投诉受理单位：中国工程物理研究院固定资产投资建设管理中心</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联系电话：</w:t>
            </w:r>
            <w:r>
              <w:rPr>
                <w:rFonts w:ascii="仿宋" w:hAnsi="仿宋" w:eastAsia="仿宋"/>
                <w:color w:val="000000" w:themeColor="text1"/>
                <w:sz w:val="24"/>
                <w:highlight w:val="none"/>
                <w14:textFill>
                  <w14:solidFill>
                    <w14:schemeClr w14:val="tx1"/>
                  </w14:solidFill>
                </w14:textFill>
              </w:rPr>
              <w:t>0816-</w:t>
            </w:r>
            <w:r>
              <w:rPr>
                <w:rFonts w:hint="eastAsia" w:ascii="仿宋" w:hAnsi="仿宋" w:eastAsia="仿宋"/>
                <w:color w:val="000000" w:themeColor="text1"/>
                <w:sz w:val="24"/>
                <w:highlight w:val="none"/>
                <w14:textFill>
                  <w14:solidFill>
                    <w14:schemeClr w14:val="tx1"/>
                  </w14:solidFill>
                </w14:textFill>
              </w:rPr>
              <w:t>2482753</w:t>
            </w:r>
          </w:p>
          <w:p>
            <w:pPr>
              <w:spacing w:line="360" w:lineRule="auto"/>
              <w:ind w:left="210" w:left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联系地址：</w:t>
            </w:r>
            <w:r>
              <w:rPr>
                <w:rFonts w:hint="eastAsia" w:ascii="仿宋" w:hAnsi="仿宋" w:eastAsia="仿宋"/>
                <w:bCs/>
                <w:color w:val="000000" w:themeColor="text1"/>
                <w:sz w:val="24"/>
                <w:highlight w:val="none"/>
                <w14:textFill>
                  <w14:solidFill>
                    <w14:schemeClr w14:val="tx1"/>
                  </w14:solidFill>
                </w14:textFill>
              </w:rPr>
              <w:t>四川省绵阳市游仙区绵山路64号</w:t>
            </w:r>
          </w:p>
          <w:p>
            <w:pPr>
              <w:pStyle w:val="77"/>
              <w:spacing w:line="360" w:lineRule="auto"/>
              <w:ind w:left="210" w:leftChars="100"/>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注：根据相关法律法规等规定，供应商投诉事项不得超出已质疑事项的范围。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18</w:t>
            </w:r>
          </w:p>
        </w:tc>
        <w:tc>
          <w:tcPr>
            <w:tcW w:w="1619"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政府采购合同公告备案</w:t>
            </w:r>
          </w:p>
        </w:tc>
        <w:tc>
          <w:tcPr>
            <w:tcW w:w="7275" w:type="dxa"/>
            <w:vAlign w:val="center"/>
          </w:tcPr>
          <w:p>
            <w:pPr>
              <w:tabs>
                <w:tab w:val="left" w:pos="7665"/>
              </w:tabs>
              <w:spacing w:line="360" w:lineRule="auto"/>
              <w:ind w:left="210" w:leftChars="100"/>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政府采购合同签订之日起2个工作日内，政府采购合同将在中国工程物理研究院招投标信息网上公告。</w:t>
            </w:r>
            <w:r>
              <w:rPr>
                <w:rFonts w:hint="eastAsia" w:ascii="仿宋" w:hAnsi="仿宋" w:eastAsia="仿宋" w:cs="宋体"/>
                <w:color w:val="000000" w:themeColor="text1"/>
                <w:sz w:val="24"/>
                <w:highlight w:val="none"/>
                <w14:textFill>
                  <w14:solidFill>
                    <w14:schemeClr w14:val="tx1"/>
                  </w14:solidFill>
                </w14:textFill>
              </w:rPr>
              <w:t>政府采购合同签订之日起七个工作日内，政府采购合同将向</w:t>
            </w:r>
            <w:r>
              <w:rPr>
                <w:rFonts w:hint="eastAsia" w:ascii="仿宋" w:hAnsi="仿宋" w:eastAsia="仿宋"/>
                <w:color w:val="000000" w:themeColor="text1"/>
                <w:sz w:val="24"/>
                <w:highlight w:val="none"/>
                <w14:textFill>
                  <w14:solidFill>
                    <w14:schemeClr w14:val="tx1"/>
                  </w14:solidFill>
                </w14:textFill>
              </w:rPr>
              <w:t>有关管理</w:t>
            </w:r>
            <w:r>
              <w:rPr>
                <w:rFonts w:hint="eastAsia" w:ascii="仿宋" w:hAnsi="仿宋" w:eastAsia="仿宋" w:cs="宋体"/>
                <w:color w:val="000000" w:themeColor="text1"/>
                <w:sz w:val="24"/>
                <w:highlight w:val="none"/>
                <w14:textFill>
                  <w14:solidFill>
                    <w14:schemeClr w14:val="tx1"/>
                  </w14:solidFill>
                </w14:textFill>
              </w:rPr>
              <w:t>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19</w:t>
            </w:r>
          </w:p>
        </w:tc>
        <w:tc>
          <w:tcPr>
            <w:tcW w:w="1619"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信用信息查询渠道、时间及使用规则</w:t>
            </w:r>
            <w:r>
              <w:rPr>
                <w:rFonts w:hint="eastAsia" w:ascii="仿宋" w:hAnsi="仿宋" w:eastAsia="仿宋" w:cs="仿宋"/>
                <w:b/>
                <w:color w:val="000000" w:themeColor="text1"/>
                <w:sz w:val="24"/>
                <w:szCs w:val="24"/>
                <w:highlight w:val="none"/>
                <w14:textFill>
                  <w14:solidFill>
                    <w14:schemeClr w14:val="tx1"/>
                  </w14:solidFill>
                </w14:textFill>
              </w:rPr>
              <w:t>（实质性要求）</w:t>
            </w:r>
          </w:p>
        </w:tc>
        <w:tc>
          <w:tcPr>
            <w:tcW w:w="7275" w:type="dxa"/>
            <w:vAlign w:val="center"/>
          </w:tcPr>
          <w:p>
            <w:pPr>
              <w:pStyle w:val="77"/>
              <w:spacing w:line="360" w:lineRule="auto"/>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1、截止时点：</w:t>
            </w:r>
            <w:r>
              <w:rPr>
                <w:rFonts w:hint="eastAsia" w:ascii="仿宋" w:hAnsi="仿宋" w:eastAsia="仿宋" w:cs="仿宋"/>
                <w:color w:val="000000" w:themeColor="text1"/>
                <w:highlight w:val="none"/>
                <w14:textFill>
                  <w14:solidFill>
                    <w14:schemeClr w14:val="tx1"/>
                  </w14:solidFill>
                </w14:textFill>
              </w:rPr>
              <w:t>截至响应文件递交截止时间。</w:t>
            </w:r>
          </w:p>
          <w:p>
            <w:pPr>
              <w:pStyle w:val="77"/>
              <w:spacing w:line="360" w:lineRule="auto"/>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2、供应商信用信息查询渠道：</w:t>
            </w:r>
          </w:p>
          <w:p>
            <w:pPr>
              <w:pStyle w:val="77"/>
              <w:spacing w:line="360" w:lineRule="auto"/>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2.1信用中国网站（www.creditchina.gov.cn）、中国政府采购网（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Style w:val="47"/>
                <w:rFonts w:hint="eastAsia" w:ascii="仿宋" w:hAnsi="仿宋" w:eastAsia="仿宋" w:cs="仿宋"/>
                <w:color w:val="000000" w:themeColor="text1"/>
                <w:highlight w:val="none"/>
                <w14:textFill>
                  <w14:solidFill>
                    <w14:schemeClr w14:val="tx1"/>
                  </w14:solidFill>
                </w14:textFill>
              </w:rPr>
              <w:t>www.ccgp.gov.cn</w:t>
            </w:r>
            <w:r>
              <w:rPr>
                <w:rStyle w:val="47"/>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w:t>
            </w:r>
          </w:p>
          <w:p>
            <w:pPr>
              <w:pStyle w:val="77"/>
              <w:spacing w:line="360" w:lineRule="auto"/>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2.2中国工程物理研究院招投标信息网（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"http://ztbxx.caep.ac.cn/" </w:instrText>
            </w:r>
            <w:r>
              <w:rPr>
                <w:color w:val="000000" w:themeColor="text1"/>
                <w:highlight w:val="none"/>
                <w14:textFill>
                  <w14:solidFill>
                    <w14:schemeClr w14:val="tx1"/>
                  </w14:solidFill>
                </w14:textFill>
              </w:rPr>
              <w:fldChar w:fldCharType="separate"/>
            </w:r>
            <w:r>
              <w:rPr>
                <w:rStyle w:val="47"/>
                <w:rFonts w:hint="eastAsia" w:ascii="仿宋" w:hAnsi="仿宋" w:eastAsia="仿宋" w:cs="仿宋"/>
                <w:color w:val="000000" w:themeColor="text1"/>
                <w:highlight w:val="none"/>
                <w14:textFill>
                  <w14:solidFill>
                    <w14:schemeClr w14:val="tx1"/>
                  </w14:solidFill>
                </w14:textFill>
              </w:rPr>
              <w:t>http://ztbxx.caep.ac.cn/</w:t>
            </w:r>
            <w:r>
              <w:rPr>
                <w:rStyle w:val="47"/>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w:t>
            </w:r>
          </w:p>
          <w:p>
            <w:pPr>
              <w:pStyle w:val="77"/>
              <w:spacing w:line="360" w:lineRule="auto"/>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3、信用信息查询记录和证据留存方式：</w:t>
            </w:r>
            <w:r>
              <w:rPr>
                <w:rFonts w:hint="eastAsia" w:ascii="仿宋" w:hAnsi="仿宋" w:eastAsia="仿宋" w:cs="仿宋"/>
                <w:color w:val="000000" w:themeColor="text1"/>
                <w:highlight w:val="none"/>
                <w14:textFill>
                  <w14:solidFill>
                    <w14:schemeClr w14:val="tx1"/>
                  </w14:solidFill>
                </w14:textFill>
              </w:rPr>
              <w:t>采购人或采购代理机构将在以上网站进行在线查询并打印查询结果，与采购文件一并存档。两个以上的自然人、法人或者其他组织组成一个联合体，以一个供应商的身份共同参加政府采购活动的，将对所有联合体成员进行信用记录查询，联合体成员存在不良信用记录的，视同联合体存在不良信用记录。</w:t>
            </w:r>
          </w:p>
          <w:p>
            <w:pPr>
              <w:pStyle w:val="77"/>
              <w:spacing w:line="360" w:lineRule="auto"/>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4、使用规则：</w:t>
            </w:r>
          </w:p>
          <w:p>
            <w:pPr>
              <w:pStyle w:val="77"/>
              <w:spacing w:line="360" w:lineRule="auto"/>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4.1对列入失信被执行人、税收违法黑名单、政府采购严重违法失信行为记录名单及其他不符合《中华人民共和国政府采购法》第二十二条规定条件的供应商，拒绝其参与政府采购活动。</w:t>
            </w:r>
          </w:p>
          <w:p>
            <w:pPr>
              <w:pStyle w:val="77"/>
              <w:spacing w:line="360" w:lineRule="auto"/>
              <w:jc w:val="both"/>
              <w:rPr>
                <w:rFonts w:ascii="仿宋" w:hAnsi="仿宋" w:eastAsia="仿宋" w:cs="仿宋"/>
                <w:color w:val="000000" w:themeColor="text1"/>
                <w:kern w:val="2"/>
                <w:highlight w:val="none"/>
                <w:lang w:val="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4.2被列入中国工程物理研究院不良记录行为供应商名单的供应商及其法定代表人名下的其他企业在禁止期内不得参加本次釆购活动。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20</w:t>
            </w:r>
          </w:p>
        </w:tc>
        <w:tc>
          <w:tcPr>
            <w:tcW w:w="1619"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代理服务费</w:t>
            </w:r>
          </w:p>
        </w:tc>
        <w:tc>
          <w:tcPr>
            <w:tcW w:w="7275" w:type="dxa"/>
            <w:vAlign w:val="center"/>
          </w:tcPr>
          <w:p>
            <w:pPr>
              <w:autoSpaceDE w:val="0"/>
              <w:autoSpaceDN w:val="0"/>
              <w:adjustRightInd w:val="0"/>
              <w:spacing w:line="360" w:lineRule="auto"/>
              <w:ind w:firstLine="120" w:firstLineChars="50"/>
              <w:jc w:val="left"/>
              <w:rPr>
                <w:rFonts w:ascii="仿宋" w:hAnsi="仿宋" w:eastAsia="仿宋" w:cs="Courier New"/>
                <w:b/>
                <w:color w:val="000000" w:themeColor="text1"/>
                <w:kern w:val="0"/>
                <w:sz w:val="24"/>
                <w:highlight w:val="none"/>
                <w14:textFill>
                  <w14:solidFill>
                    <w14:schemeClr w14:val="tx1"/>
                  </w14:solidFill>
                </w14:textFill>
              </w:rPr>
            </w:pPr>
            <w:r>
              <w:rPr>
                <w:rFonts w:hint="eastAsia" w:ascii="仿宋" w:hAnsi="仿宋" w:eastAsia="仿宋" w:cs="Courier New"/>
                <w:b/>
                <w:color w:val="000000" w:themeColor="text1"/>
                <w:kern w:val="0"/>
                <w:sz w:val="24"/>
                <w:highlight w:val="none"/>
                <w14:textFill>
                  <w14:solidFill>
                    <w14:schemeClr w14:val="tx1"/>
                  </w14:solidFill>
                </w14:textFill>
              </w:rPr>
              <w:t>收款单位：新华招标有限公司</w:t>
            </w:r>
          </w:p>
          <w:p>
            <w:pPr>
              <w:autoSpaceDE w:val="0"/>
              <w:autoSpaceDN w:val="0"/>
              <w:adjustRightInd w:val="0"/>
              <w:spacing w:line="360" w:lineRule="auto"/>
              <w:ind w:firstLine="120" w:firstLineChars="50"/>
              <w:jc w:val="left"/>
              <w:rPr>
                <w:rFonts w:ascii="仿宋" w:hAnsi="仿宋" w:eastAsia="仿宋" w:cs="Courier New"/>
                <w:b/>
                <w:color w:val="000000" w:themeColor="text1"/>
                <w:kern w:val="0"/>
                <w:sz w:val="24"/>
                <w:highlight w:val="none"/>
                <w14:textFill>
                  <w14:solidFill>
                    <w14:schemeClr w14:val="tx1"/>
                  </w14:solidFill>
                </w14:textFill>
              </w:rPr>
            </w:pPr>
            <w:r>
              <w:rPr>
                <w:rFonts w:hint="eastAsia" w:ascii="仿宋" w:hAnsi="仿宋" w:eastAsia="仿宋" w:cs="Courier New"/>
                <w:b/>
                <w:color w:val="000000" w:themeColor="text1"/>
                <w:kern w:val="0"/>
                <w:sz w:val="24"/>
                <w:highlight w:val="none"/>
                <w14:textFill>
                  <w14:solidFill>
                    <w14:schemeClr w14:val="tx1"/>
                  </w14:solidFill>
                </w14:textFill>
              </w:rPr>
              <w:t>开户行：广发银行股份有限公司北京科学园支行</w:t>
            </w:r>
          </w:p>
          <w:p>
            <w:pPr>
              <w:autoSpaceDE w:val="0"/>
              <w:autoSpaceDN w:val="0"/>
              <w:adjustRightInd w:val="0"/>
              <w:spacing w:line="360" w:lineRule="auto"/>
              <w:ind w:firstLine="120" w:firstLineChars="50"/>
              <w:jc w:val="left"/>
              <w:rPr>
                <w:rFonts w:hint="eastAsia" w:ascii="仿宋" w:hAnsi="仿宋" w:eastAsia="仿宋" w:cs="Courier New"/>
                <w:b/>
                <w:color w:val="000000" w:themeColor="text1"/>
                <w:kern w:val="0"/>
                <w:sz w:val="24"/>
                <w:highlight w:val="none"/>
                <w:lang w:eastAsia="zh-CN"/>
                <w14:textFill>
                  <w14:solidFill>
                    <w14:schemeClr w14:val="tx1"/>
                  </w14:solidFill>
                </w14:textFill>
              </w:rPr>
            </w:pPr>
            <w:r>
              <w:rPr>
                <w:rFonts w:hint="eastAsia" w:ascii="仿宋" w:hAnsi="仿宋" w:eastAsia="仿宋" w:cs="Courier New"/>
                <w:b/>
                <w:color w:val="000000" w:themeColor="text1"/>
                <w:kern w:val="0"/>
                <w:sz w:val="24"/>
                <w:highlight w:val="none"/>
                <w14:textFill>
                  <w14:solidFill>
                    <w14:schemeClr w14:val="tx1"/>
                  </w14:solidFill>
                </w14:textFill>
              </w:rPr>
              <w:t>银行账号：</w:t>
            </w:r>
            <w:r>
              <w:rPr>
                <w:rFonts w:hint="eastAsia" w:ascii="仿宋" w:hAnsi="仿宋" w:eastAsia="仿宋" w:cs="Courier New"/>
                <w:b/>
                <w:color w:val="000000" w:themeColor="text1"/>
                <w:kern w:val="0"/>
                <w:sz w:val="24"/>
                <w:highlight w:val="none"/>
                <w:lang w:eastAsia="zh-CN"/>
                <w14:textFill>
                  <w14:solidFill>
                    <w14:schemeClr w14:val="tx1"/>
                  </w14:solidFill>
                </w14:textFill>
              </w:rPr>
              <w:t>6232593799006116258</w:t>
            </w:r>
          </w:p>
          <w:p>
            <w:pPr>
              <w:autoSpaceDE w:val="0"/>
              <w:autoSpaceDN w:val="0"/>
              <w:adjustRightInd w:val="0"/>
              <w:spacing w:line="360" w:lineRule="auto"/>
              <w:ind w:firstLine="120" w:firstLineChars="50"/>
              <w:jc w:val="left"/>
              <w:rPr>
                <w:rFonts w:ascii="仿宋" w:hAnsi="仿宋" w:eastAsia="仿宋" w:cs="Courier New"/>
                <w:color w:val="000000" w:themeColor="text1"/>
                <w:kern w:val="0"/>
                <w:sz w:val="24"/>
                <w:highlight w:val="none"/>
                <w14:textFill>
                  <w14:solidFill>
                    <w14:schemeClr w14:val="tx1"/>
                  </w14:solidFill>
                </w14:textFill>
              </w:rPr>
            </w:pPr>
            <w:r>
              <w:rPr>
                <w:rFonts w:hint="eastAsia" w:ascii="仿宋" w:hAnsi="仿宋" w:eastAsia="仿宋" w:cs="Courier New"/>
                <w:color w:val="000000" w:themeColor="text1"/>
                <w:kern w:val="0"/>
                <w:sz w:val="24"/>
                <w:highlight w:val="none"/>
                <w14:textFill>
                  <w14:solidFill>
                    <w14:schemeClr w14:val="tx1"/>
                  </w14:solidFill>
                </w14:textFill>
              </w:rPr>
              <w:t>成交人支付，响应报价应包含代理服务费。成交人以成交金额作为代理服务费收费计算基数，以差额定率累进法按以下标准计取采购代理服务费，在领取成交通知书前以银行转账/电汇等方式支付给采购代理机构。</w:t>
            </w:r>
          </w:p>
          <w:p>
            <w:pPr>
              <w:autoSpaceDE w:val="0"/>
              <w:autoSpaceDN w:val="0"/>
              <w:adjustRightInd w:val="0"/>
              <w:spacing w:line="360" w:lineRule="auto"/>
              <w:ind w:firstLine="120" w:firstLineChars="50"/>
              <w:jc w:val="left"/>
              <w:rPr>
                <w:rFonts w:ascii="仿宋" w:hAnsi="仿宋" w:eastAsia="仿宋" w:cs="Courier New"/>
                <w:color w:val="000000" w:themeColor="text1"/>
                <w:kern w:val="0"/>
                <w:sz w:val="24"/>
                <w:highlight w:val="none"/>
                <w14:textFill>
                  <w14:solidFill>
                    <w14:schemeClr w14:val="tx1"/>
                  </w14:solidFill>
                </w14:textFill>
              </w:rPr>
            </w:pPr>
            <w:r>
              <w:rPr>
                <w:rFonts w:hint="eastAsia" w:ascii="仿宋" w:hAnsi="仿宋" w:eastAsia="仿宋" w:cs="Courier New"/>
                <w:color w:val="000000" w:themeColor="text1"/>
                <w:kern w:val="0"/>
                <w:sz w:val="24"/>
                <w:highlight w:val="none"/>
                <w14:textFill>
                  <w14:solidFill>
                    <w14:schemeClr w14:val="tx1"/>
                  </w14:solidFill>
                </w14:textFill>
              </w:rPr>
              <w:t>例如：某货物采购代理项目成交金额为150万元，计算代理服务费方式如下：</w:t>
            </w:r>
          </w:p>
          <w:p>
            <w:pPr>
              <w:autoSpaceDE w:val="0"/>
              <w:autoSpaceDN w:val="0"/>
              <w:adjustRightInd w:val="0"/>
              <w:spacing w:line="360" w:lineRule="auto"/>
              <w:rPr>
                <w:rFonts w:ascii="仿宋" w:hAnsi="仿宋" w:eastAsia="仿宋" w:cs="宋体"/>
                <w:color w:val="000000" w:themeColor="text1"/>
                <w:kern w:val="0"/>
                <w:sz w:val="24"/>
                <w:highlight w:val="none"/>
                <w14:textFill>
                  <w14:solidFill>
                    <w14:schemeClr w14:val="tx1"/>
                  </w14:solidFill>
                </w14:textFill>
              </w:rPr>
            </w:pPr>
            <w:r>
              <w:rPr>
                <w:rFonts w:ascii="仿宋" w:hAnsi="仿宋" w:eastAsia="仿宋" w:cs="宋体"/>
                <w:color w:val="000000" w:themeColor="text1"/>
                <w:kern w:val="0"/>
                <w:sz w:val="24"/>
                <w:highlight w:val="none"/>
                <w14:textFill>
                  <w14:solidFill>
                    <w14:schemeClr w14:val="tx1"/>
                  </w14:solidFill>
                </w14:textFill>
              </w:rPr>
              <w:t>0</w:t>
            </w:r>
            <w:r>
              <w:rPr>
                <w:rFonts w:hint="eastAsia" w:ascii="仿宋" w:hAnsi="仿宋" w:eastAsia="仿宋" w:cs="宋体"/>
                <w:color w:val="000000" w:themeColor="text1"/>
                <w:kern w:val="0"/>
                <w:sz w:val="24"/>
                <w:highlight w:val="none"/>
                <w14:textFill>
                  <w14:solidFill>
                    <w14:schemeClr w14:val="tx1"/>
                  </w14:solidFill>
                </w14:textFill>
              </w:rPr>
              <w:t>-</w:t>
            </w:r>
            <w:r>
              <w:rPr>
                <w:rFonts w:ascii="仿宋" w:hAnsi="仿宋" w:eastAsia="仿宋" w:cs="宋体"/>
                <w:color w:val="000000" w:themeColor="text1"/>
                <w:kern w:val="0"/>
                <w:sz w:val="24"/>
                <w:highlight w:val="none"/>
                <w14:textFill>
                  <w14:solidFill>
                    <w14:schemeClr w14:val="tx1"/>
                  </w14:solidFill>
                </w14:textFill>
              </w:rPr>
              <w:t>100</w:t>
            </w:r>
            <w:r>
              <w:rPr>
                <w:rFonts w:hint="eastAsia" w:ascii="仿宋" w:hAnsi="仿宋" w:eastAsia="仿宋" w:cs="宋体"/>
                <w:color w:val="000000" w:themeColor="text1"/>
                <w:kern w:val="0"/>
                <w:sz w:val="24"/>
                <w:highlight w:val="none"/>
                <w14:textFill>
                  <w14:solidFill>
                    <w14:schemeClr w14:val="tx1"/>
                  </w14:solidFill>
                </w14:textFill>
              </w:rPr>
              <w:t>万：100万×1.5%=1</w:t>
            </w:r>
            <w:r>
              <w:rPr>
                <w:rFonts w:ascii="仿宋" w:hAnsi="仿宋" w:eastAsia="仿宋" w:cs="宋体"/>
                <w:color w:val="000000" w:themeColor="text1"/>
                <w:kern w:val="0"/>
                <w:sz w:val="24"/>
                <w:highlight w:val="none"/>
                <w14:textFill>
                  <w14:solidFill>
                    <w14:schemeClr w14:val="tx1"/>
                  </w14:solidFill>
                </w14:textFill>
              </w:rPr>
              <w:t>5000</w:t>
            </w:r>
            <w:r>
              <w:rPr>
                <w:rFonts w:hint="eastAsia" w:ascii="仿宋" w:hAnsi="仿宋" w:eastAsia="仿宋" w:cs="宋体"/>
                <w:color w:val="000000" w:themeColor="text1"/>
                <w:kern w:val="0"/>
                <w:sz w:val="24"/>
                <w:highlight w:val="none"/>
                <w14:textFill>
                  <w14:solidFill>
                    <w14:schemeClr w14:val="tx1"/>
                  </w14:solidFill>
                </w14:textFill>
              </w:rPr>
              <w:t>元</w:t>
            </w:r>
          </w:p>
          <w:p>
            <w:pPr>
              <w:autoSpaceDE w:val="0"/>
              <w:autoSpaceDN w:val="0"/>
              <w:adjustRightInd w:val="0"/>
              <w:spacing w:line="360" w:lineRule="auto"/>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1</w:t>
            </w:r>
            <w:r>
              <w:rPr>
                <w:rFonts w:ascii="仿宋" w:hAnsi="仿宋" w:eastAsia="仿宋" w:cs="宋体"/>
                <w:color w:val="000000" w:themeColor="text1"/>
                <w:kern w:val="0"/>
                <w:sz w:val="24"/>
                <w:highlight w:val="none"/>
                <w14:textFill>
                  <w14:solidFill>
                    <w14:schemeClr w14:val="tx1"/>
                  </w14:solidFill>
                </w14:textFill>
              </w:rPr>
              <w:t>00</w:t>
            </w:r>
            <w:r>
              <w:rPr>
                <w:rFonts w:hint="eastAsia" w:ascii="仿宋" w:hAnsi="仿宋" w:eastAsia="仿宋" w:cs="宋体"/>
                <w:color w:val="000000" w:themeColor="text1"/>
                <w:kern w:val="0"/>
                <w:sz w:val="24"/>
                <w:highlight w:val="none"/>
                <w14:textFill>
                  <w14:solidFill>
                    <w14:schemeClr w14:val="tx1"/>
                  </w14:solidFill>
                </w14:textFill>
              </w:rPr>
              <w:t>万-</w:t>
            </w:r>
            <w:r>
              <w:rPr>
                <w:rFonts w:ascii="仿宋" w:hAnsi="仿宋" w:eastAsia="仿宋" w:cs="宋体"/>
                <w:color w:val="000000" w:themeColor="text1"/>
                <w:kern w:val="0"/>
                <w:sz w:val="24"/>
                <w:highlight w:val="none"/>
                <w14:textFill>
                  <w14:solidFill>
                    <w14:schemeClr w14:val="tx1"/>
                  </w14:solidFill>
                </w14:textFill>
              </w:rPr>
              <w:t>150</w:t>
            </w:r>
            <w:r>
              <w:rPr>
                <w:rFonts w:hint="eastAsia" w:ascii="仿宋" w:hAnsi="仿宋" w:eastAsia="仿宋" w:cs="宋体"/>
                <w:color w:val="000000" w:themeColor="text1"/>
                <w:kern w:val="0"/>
                <w:sz w:val="24"/>
                <w:highlight w:val="none"/>
                <w14:textFill>
                  <w14:solidFill>
                    <w14:schemeClr w14:val="tx1"/>
                  </w14:solidFill>
                </w14:textFill>
              </w:rPr>
              <w:t>万：（1</w:t>
            </w:r>
            <w:r>
              <w:rPr>
                <w:rFonts w:ascii="仿宋" w:hAnsi="仿宋" w:eastAsia="仿宋" w:cs="宋体"/>
                <w:color w:val="000000" w:themeColor="text1"/>
                <w:kern w:val="0"/>
                <w:sz w:val="24"/>
                <w:highlight w:val="none"/>
                <w14:textFill>
                  <w14:solidFill>
                    <w14:schemeClr w14:val="tx1"/>
                  </w14:solidFill>
                </w14:textFill>
              </w:rPr>
              <w:t>50</w:t>
            </w:r>
            <w:r>
              <w:rPr>
                <w:rFonts w:hint="eastAsia" w:ascii="仿宋" w:hAnsi="仿宋" w:eastAsia="仿宋" w:cs="宋体"/>
                <w:color w:val="000000" w:themeColor="text1"/>
                <w:kern w:val="0"/>
                <w:sz w:val="24"/>
                <w:highlight w:val="none"/>
                <w14:textFill>
                  <w14:solidFill>
                    <w14:schemeClr w14:val="tx1"/>
                  </w14:solidFill>
                </w14:textFill>
              </w:rPr>
              <w:t>万-</w:t>
            </w:r>
            <w:r>
              <w:rPr>
                <w:rFonts w:ascii="仿宋" w:hAnsi="仿宋" w:eastAsia="仿宋" w:cs="宋体"/>
                <w:color w:val="000000" w:themeColor="text1"/>
                <w:kern w:val="0"/>
                <w:sz w:val="24"/>
                <w:highlight w:val="none"/>
                <w14:textFill>
                  <w14:solidFill>
                    <w14:schemeClr w14:val="tx1"/>
                  </w14:solidFill>
                </w14:textFill>
              </w:rPr>
              <w:t>100</w:t>
            </w:r>
            <w:r>
              <w:rPr>
                <w:rFonts w:hint="eastAsia" w:ascii="仿宋" w:hAnsi="仿宋" w:eastAsia="仿宋" w:cs="宋体"/>
                <w:color w:val="000000" w:themeColor="text1"/>
                <w:kern w:val="0"/>
                <w:sz w:val="24"/>
                <w:highlight w:val="none"/>
                <w14:textFill>
                  <w14:solidFill>
                    <w14:schemeClr w14:val="tx1"/>
                  </w14:solidFill>
                </w14:textFill>
              </w:rPr>
              <w:t>万）×1</w:t>
            </w:r>
            <w:r>
              <w:rPr>
                <w:rFonts w:ascii="仿宋" w:hAnsi="仿宋" w:eastAsia="仿宋" w:cs="宋体"/>
                <w:color w:val="000000" w:themeColor="text1"/>
                <w:kern w:val="0"/>
                <w:sz w:val="24"/>
                <w:highlight w:val="none"/>
                <w14:textFill>
                  <w14:solidFill>
                    <w14:schemeClr w14:val="tx1"/>
                  </w14:solidFill>
                </w14:textFill>
              </w:rPr>
              <w:t>.1</w:t>
            </w:r>
            <w:r>
              <w:rPr>
                <w:rFonts w:hint="eastAsia" w:ascii="仿宋" w:hAnsi="仿宋" w:eastAsia="仿宋" w:cs="宋体"/>
                <w:color w:val="000000" w:themeColor="text1"/>
                <w:kern w:val="0"/>
                <w:sz w:val="24"/>
                <w:highlight w:val="none"/>
                <w14:textFill>
                  <w14:solidFill>
                    <w14:schemeClr w14:val="tx1"/>
                  </w14:solidFill>
                </w14:textFill>
              </w:rPr>
              <w:t>%=</w:t>
            </w:r>
            <w:r>
              <w:rPr>
                <w:rFonts w:ascii="仿宋" w:hAnsi="仿宋" w:eastAsia="仿宋" w:cs="宋体"/>
                <w:color w:val="000000" w:themeColor="text1"/>
                <w:kern w:val="0"/>
                <w:sz w:val="24"/>
                <w:highlight w:val="none"/>
                <w14:textFill>
                  <w14:solidFill>
                    <w14:schemeClr w14:val="tx1"/>
                  </w14:solidFill>
                </w14:textFill>
              </w:rPr>
              <w:t>5500</w:t>
            </w:r>
            <w:r>
              <w:rPr>
                <w:rFonts w:hint="eastAsia" w:ascii="仿宋" w:hAnsi="仿宋" w:eastAsia="仿宋" w:cs="宋体"/>
                <w:color w:val="000000" w:themeColor="text1"/>
                <w:kern w:val="0"/>
                <w:sz w:val="24"/>
                <w:highlight w:val="none"/>
                <w14:textFill>
                  <w14:solidFill>
                    <w14:schemeClr w14:val="tx1"/>
                  </w14:solidFill>
                </w14:textFill>
              </w:rPr>
              <w:t>元</w:t>
            </w:r>
          </w:p>
          <w:p>
            <w:pPr>
              <w:autoSpaceDE w:val="0"/>
              <w:autoSpaceDN w:val="0"/>
              <w:adjustRightInd w:val="0"/>
              <w:spacing w:line="360" w:lineRule="auto"/>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代理服务费总计：1</w:t>
            </w:r>
            <w:r>
              <w:rPr>
                <w:rFonts w:ascii="仿宋" w:hAnsi="仿宋" w:eastAsia="仿宋" w:cs="宋体"/>
                <w:color w:val="000000" w:themeColor="text1"/>
                <w:kern w:val="0"/>
                <w:sz w:val="24"/>
                <w:highlight w:val="none"/>
                <w14:textFill>
                  <w14:solidFill>
                    <w14:schemeClr w14:val="tx1"/>
                  </w14:solidFill>
                </w14:textFill>
              </w:rPr>
              <w:t>5000</w:t>
            </w:r>
            <w:r>
              <w:rPr>
                <w:rFonts w:hint="eastAsia" w:ascii="仿宋" w:hAnsi="仿宋" w:eastAsia="仿宋" w:cs="宋体"/>
                <w:color w:val="000000" w:themeColor="text1"/>
                <w:kern w:val="0"/>
                <w:sz w:val="24"/>
                <w:highlight w:val="none"/>
                <w14:textFill>
                  <w14:solidFill>
                    <w14:schemeClr w14:val="tx1"/>
                  </w14:solidFill>
                </w14:textFill>
              </w:rPr>
              <w:t>+</w:t>
            </w:r>
            <w:r>
              <w:rPr>
                <w:rFonts w:ascii="仿宋" w:hAnsi="仿宋" w:eastAsia="仿宋" w:cs="宋体"/>
                <w:color w:val="000000" w:themeColor="text1"/>
                <w:kern w:val="0"/>
                <w:sz w:val="24"/>
                <w:highlight w:val="none"/>
                <w14:textFill>
                  <w14:solidFill>
                    <w14:schemeClr w14:val="tx1"/>
                  </w14:solidFill>
                </w14:textFill>
              </w:rPr>
              <w:t>5500</w:t>
            </w:r>
            <w:r>
              <w:rPr>
                <w:rFonts w:hint="eastAsia" w:ascii="仿宋" w:hAnsi="仿宋" w:eastAsia="仿宋" w:cs="宋体"/>
                <w:color w:val="000000" w:themeColor="text1"/>
                <w:kern w:val="0"/>
                <w:sz w:val="24"/>
                <w:highlight w:val="none"/>
                <w14:textFill>
                  <w14:solidFill>
                    <w14:schemeClr w14:val="tx1"/>
                  </w14:solidFill>
                </w14:textFill>
              </w:rPr>
              <w:t>=20500元</w:t>
            </w:r>
          </w:p>
          <w:tbl>
            <w:tblPr>
              <w:tblStyle w:val="40"/>
              <w:tblW w:w="6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51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成交金额基数</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货物</w:t>
                  </w:r>
                </w:p>
              </w:tc>
              <w:tc>
                <w:tcPr>
                  <w:tcW w:w="170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100万以下</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1.5%</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100—500万</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500—1000万</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0.8%</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10</w:t>
                  </w:r>
                  <w:r>
                    <w:rPr>
                      <w:rFonts w:hint="eastAsia" w:ascii="仿宋" w:hAnsi="仿宋" w:eastAsia="仿宋"/>
                      <w:color w:val="000000" w:themeColor="text1"/>
                      <w:sz w:val="24"/>
                      <w:highlight w:val="none"/>
                      <w14:textFill>
                        <w14:solidFill>
                          <w14:schemeClr w14:val="tx1"/>
                        </w14:solidFill>
                      </w14:textFill>
                    </w:rPr>
                    <w:t>00—</w:t>
                  </w:r>
                  <w:r>
                    <w:rPr>
                      <w:rFonts w:ascii="仿宋" w:hAnsi="仿宋" w:eastAsia="仿宋"/>
                      <w:color w:val="000000" w:themeColor="text1"/>
                      <w:sz w:val="24"/>
                      <w:highlight w:val="none"/>
                      <w14:textFill>
                        <w14:solidFill>
                          <w14:schemeClr w14:val="tx1"/>
                        </w14:solidFill>
                      </w14:textFill>
                    </w:rPr>
                    <w:t>5</w:t>
                  </w:r>
                  <w:r>
                    <w:rPr>
                      <w:rFonts w:hint="eastAsia" w:ascii="仿宋" w:hAnsi="仿宋" w:eastAsia="仿宋"/>
                      <w:color w:val="000000" w:themeColor="text1"/>
                      <w:sz w:val="24"/>
                      <w:highlight w:val="none"/>
                      <w14:textFill>
                        <w14:solidFill>
                          <w14:schemeClr w14:val="tx1"/>
                        </w14:solidFill>
                      </w14:textFill>
                    </w:rPr>
                    <w:t>000万</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0.475%</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50</w:t>
                  </w:r>
                  <w:r>
                    <w:rPr>
                      <w:rFonts w:ascii="仿宋" w:hAnsi="仿宋" w:eastAsia="仿宋"/>
                      <w:color w:val="000000" w:themeColor="text1"/>
                      <w:sz w:val="24"/>
                      <w:highlight w:val="none"/>
                      <w14:textFill>
                        <w14:solidFill>
                          <w14:schemeClr w14:val="tx1"/>
                        </w14:solidFill>
                      </w14:textFill>
                    </w:rPr>
                    <w:t>0</w:t>
                  </w:r>
                  <w:r>
                    <w:rPr>
                      <w:rFonts w:hint="eastAsia" w:ascii="仿宋" w:hAnsi="仿宋" w:eastAsia="仿宋"/>
                      <w:color w:val="000000" w:themeColor="text1"/>
                      <w:sz w:val="24"/>
                      <w:highlight w:val="none"/>
                      <w14:textFill>
                        <w14:solidFill>
                          <w14:schemeClr w14:val="tx1"/>
                        </w14:solidFill>
                      </w14:textFill>
                    </w:rPr>
                    <w:t>0—100</w:t>
                  </w:r>
                  <w:r>
                    <w:rPr>
                      <w:rFonts w:ascii="仿宋" w:hAnsi="仿宋" w:eastAsia="仿宋"/>
                      <w:color w:val="000000" w:themeColor="text1"/>
                      <w:sz w:val="24"/>
                      <w:highlight w:val="none"/>
                      <w14:textFill>
                        <w14:solidFill>
                          <w14:schemeClr w14:val="tx1"/>
                        </w14:solidFill>
                      </w14:textFill>
                    </w:rPr>
                    <w:t>0</w:t>
                  </w:r>
                  <w:r>
                    <w:rPr>
                      <w:rFonts w:hint="eastAsia" w:ascii="仿宋" w:hAnsi="仿宋" w:eastAsia="仿宋"/>
                      <w:color w:val="000000" w:themeColor="text1"/>
                      <w:sz w:val="24"/>
                      <w:highlight w:val="none"/>
                      <w14:textFill>
                        <w14:solidFill>
                          <w14:schemeClr w14:val="tx1"/>
                        </w14:solidFill>
                      </w14:textFill>
                    </w:rPr>
                    <w:t>0万</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0.225%</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100</w:t>
                  </w:r>
                  <w:r>
                    <w:rPr>
                      <w:rFonts w:hint="eastAsia" w:ascii="仿宋" w:hAnsi="仿宋" w:eastAsia="仿宋"/>
                      <w:color w:val="000000" w:themeColor="text1"/>
                      <w:sz w:val="24"/>
                      <w:highlight w:val="none"/>
                      <w14:textFill>
                        <w14:solidFill>
                          <w14:schemeClr w14:val="tx1"/>
                        </w14:solidFill>
                      </w14:textFill>
                    </w:rPr>
                    <w:t>00—</w:t>
                  </w:r>
                  <w:r>
                    <w:rPr>
                      <w:rFonts w:ascii="仿宋" w:hAnsi="仿宋" w:eastAsia="仿宋"/>
                      <w:color w:val="000000" w:themeColor="text1"/>
                      <w:sz w:val="24"/>
                      <w:highlight w:val="none"/>
                      <w14:textFill>
                        <w14:solidFill>
                          <w14:schemeClr w14:val="tx1"/>
                        </w14:solidFill>
                      </w14:textFill>
                    </w:rPr>
                    <w:t>50</w:t>
                  </w:r>
                  <w:r>
                    <w:rPr>
                      <w:rFonts w:hint="eastAsia" w:ascii="仿宋" w:hAnsi="仿宋" w:eastAsia="仿宋"/>
                      <w:color w:val="000000" w:themeColor="text1"/>
                      <w:sz w:val="24"/>
                      <w:highlight w:val="none"/>
                      <w14:textFill>
                        <w14:solidFill>
                          <w14:schemeClr w14:val="tx1"/>
                        </w14:solidFill>
                      </w14:textFill>
                    </w:rPr>
                    <w:t>000万</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0.04%</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50</w:t>
                  </w:r>
                  <w:r>
                    <w:rPr>
                      <w:rFonts w:ascii="仿宋" w:hAnsi="仿宋" w:eastAsia="仿宋"/>
                      <w:color w:val="000000" w:themeColor="text1"/>
                      <w:sz w:val="24"/>
                      <w:highlight w:val="none"/>
                      <w14:textFill>
                        <w14:solidFill>
                          <w14:schemeClr w14:val="tx1"/>
                        </w14:solidFill>
                      </w14:textFill>
                    </w:rPr>
                    <w:t>00</w:t>
                  </w:r>
                  <w:r>
                    <w:rPr>
                      <w:rFonts w:hint="eastAsia" w:ascii="仿宋" w:hAnsi="仿宋" w:eastAsia="仿宋"/>
                      <w:color w:val="000000" w:themeColor="text1"/>
                      <w:sz w:val="24"/>
                      <w:highlight w:val="none"/>
                      <w14:textFill>
                        <w14:solidFill>
                          <w14:schemeClr w14:val="tx1"/>
                        </w14:solidFill>
                      </w14:textFill>
                    </w:rPr>
                    <w:t>0—1</w:t>
                  </w:r>
                  <w:r>
                    <w:rPr>
                      <w:rFonts w:ascii="仿宋" w:hAnsi="仿宋" w:eastAsia="仿宋"/>
                      <w:color w:val="000000" w:themeColor="text1"/>
                      <w:sz w:val="24"/>
                      <w:highlight w:val="none"/>
                      <w14:textFill>
                        <w14:solidFill>
                          <w14:schemeClr w14:val="tx1"/>
                        </w14:solidFill>
                      </w14:textFill>
                    </w:rPr>
                    <w:t>00</w:t>
                  </w:r>
                  <w:r>
                    <w:rPr>
                      <w:rFonts w:hint="eastAsia" w:ascii="仿宋" w:hAnsi="仿宋" w:eastAsia="仿宋"/>
                      <w:color w:val="000000" w:themeColor="text1"/>
                      <w:sz w:val="24"/>
                      <w:highlight w:val="none"/>
                      <w14:textFill>
                        <w14:solidFill>
                          <w14:schemeClr w14:val="tx1"/>
                        </w14:solidFill>
                      </w14:textFill>
                    </w:rPr>
                    <w:t>000万</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0.035</w:t>
                  </w:r>
                  <w:r>
                    <w:rPr>
                      <w:rFonts w:hint="eastAsia" w:ascii="仿宋" w:hAnsi="仿宋" w:eastAsia="仿宋"/>
                      <w:color w:val="000000" w:themeColor="text1"/>
                      <w:sz w:val="24"/>
                      <w:highlight w:val="none"/>
                      <w14:textFill>
                        <w14:solidFill>
                          <w14:schemeClr w14:val="tx1"/>
                        </w14:solidFill>
                      </w14:textFill>
                    </w:rPr>
                    <w:t>%</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1000</w:t>
                  </w:r>
                  <w:r>
                    <w:rPr>
                      <w:rFonts w:hint="eastAsia" w:ascii="仿宋" w:hAnsi="仿宋" w:eastAsia="仿宋"/>
                      <w:color w:val="000000" w:themeColor="text1"/>
                      <w:sz w:val="24"/>
                      <w:highlight w:val="none"/>
                      <w14:textFill>
                        <w14:solidFill>
                          <w14:schemeClr w14:val="tx1"/>
                        </w14:solidFill>
                      </w14:textFill>
                    </w:rPr>
                    <w:t>00—</w:t>
                  </w:r>
                  <w:r>
                    <w:rPr>
                      <w:rFonts w:ascii="仿宋" w:hAnsi="仿宋" w:eastAsia="仿宋"/>
                      <w:color w:val="000000" w:themeColor="text1"/>
                      <w:sz w:val="24"/>
                      <w:highlight w:val="none"/>
                      <w14:textFill>
                        <w14:solidFill>
                          <w14:schemeClr w14:val="tx1"/>
                        </w14:solidFill>
                      </w14:textFill>
                    </w:rPr>
                    <w:t>500</w:t>
                  </w:r>
                  <w:r>
                    <w:rPr>
                      <w:rFonts w:hint="eastAsia" w:ascii="仿宋" w:hAnsi="仿宋" w:eastAsia="仿宋"/>
                      <w:color w:val="000000" w:themeColor="text1"/>
                      <w:sz w:val="24"/>
                      <w:highlight w:val="none"/>
                      <w14:textFill>
                        <w14:solidFill>
                          <w14:schemeClr w14:val="tx1"/>
                        </w14:solidFill>
                      </w14:textFill>
                    </w:rPr>
                    <w:t>000万</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0.006%</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50</w:t>
                  </w:r>
                  <w:r>
                    <w:rPr>
                      <w:rFonts w:ascii="仿宋" w:hAnsi="仿宋" w:eastAsia="仿宋"/>
                      <w:color w:val="000000" w:themeColor="text1"/>
                      <w:sz w:val="24"/>
                      <w:highlight w:val="none"/>
                      <w14:textFill>
                        <w14:solidFill>
                          <w14:schemeClr w14:val="tx1"/>
                        </w14:solidFill>
                      </w14:textFill>
                    </w:rPr>
                    <w:t>000</w:t>
                  </w:r>
                  <w:r>
                    <w:rPr>
                      <w:rFonts w:hint="eastAsia" w:ascii="仿宋" w:hAnsi="仿宋" w:eastAsia="仿宋"/>
                      <w:color w:val="000000" w:themeColor="text1"/>
                      <w:sz w:val="24"/>
                      <w:highlight w:val="none"/>
                      <w14:textFill>
                        <w14:solidFill>
                          <w14:schemeClr w14:val="tx1"/>
                        </w14:solidFill>
                      </w14:textFill>
                    </w:rPr>
                    <w:t>0—1000</w:t>
                  </w:r>
                  <w:r>
                    <w:rPr>
                      <w:rFonts w:ascii="仿宋" w:hAnsi="仿宋" w:eastAsia="仿宋"/>
                      <w:color w:val="000000" w:themeColor="text1"/>
                      <w:sz w:val="24"/>
                      <w:highlight w:val="none"/>
                      <w14:textFill>
                        <w14:solidFill>
                          <w14:schemeClr w14:val="tx1"/>
                        </w14:solidFill>
                      </w14:textFill>
                    </w:rPr>
                    <w:t>000</w:t>
                  </w:r>
                  <w:r>
                    <w:rPr>
                      <w:rFonts w:hint="eastAsia" w:ascii="仿宋" w:hAnsi="仿宋" w:eastAsia="仿宋"/>
                      <w:color w:val="000000" w:themeColor="text1"/>
                      <w:sz w:val="24"/>
                      <w:highlight w:val="none"/>
                      <w14:textFill>
                        <w14:solidFill>
                          <w14:schemeClr w14:val="tx1"/>
                        </w14:solidFill>
                      </w14:textFill>
                    </w:rPr>
                    <w:t>万</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0.005%</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397"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1000</w:t>
                  </w:r>
                  <w:r>
                    <w:rPr>
                      <w:rFonts w:ascii="仿宋" w:hAnsi="仿宋" w:eastAsia="仿宋"/>
                      <w:color w:val="000000" w:themeColor="text1"/>
                      <w:sz w:val="24"/>
                      <w:highlight w:val="none"/>
                      <w14:textFill>
                        <w14:solidFill>
                          <w14:schemeClr w14:val="tx1"/>
                        </w14:solidFill>
                      </w14:textFill>
                    </w:rPr>
                    <w:t>000</w:t>
                  </w:r>
                  <w:r>
                    <w:rPr>
                      <w:rFonts w:hint="eastAsia" w:ascii="仿宋" w:hAnsi="仿宋" w:eastAsia="仿宋"/>
                      <w:color w:val="000000" w:themeColor="text1"/>
                      <w:sz w:val="24"/>
                      <w:highlight w:val="none"/>
                      <w14:textFill>
                        <w14:solidFill>
                          <w14:schemeClr w14:val="tx1"/>
                        </w14:solidFill>
                      </w14:textFill>
                    </w:rPr>
                    <w:t>万以上</w:t>
                  </w:r>
                </w:p>
              </w:tc>
              <w:tc>
                <w:tcPr>
                  <w:tcW w:w="1512" w:type="dxa"/>
                  <w:shd w:val="clear" w:color="auto" w:fill="auto"/>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0.005%</w:t>
                  </w:r>
                </w:p>
              </w:tc>
              <w:tc>
                <w:tcPr>
                  <w:tcW w:w="1702" w:type="dxa"/>
                  <w:shd w:val="clear" w:color="auto" w:fill="auto"/>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0.005%</w:t>
                  </w:r>
                </w:p>
              </w:tc>
            </w:tr>
          </w:tbl>
          <w:p>
            <w:pPr>
              <w:tabs>
                <w:tab w:val="left" w:pos="7665"/>
              </w:tabs>
              <w:spacing w:line="360" w:lineRule="auto"/>
              <w:jc w:val="left"/>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21</w:t>
            </w:r>
          </w:p>
        </w:tc>
        <w:tc>
          <w:tcPr>
            <w:tcW w:w="1619" w:type="dxa"/>
            <w:vAlign w:val="center"/>
          </w:tcPr>
          <w:p>
            <w:pPr>
              <w:pStyle w:val="77"/>
              <w:spacing w:line="360" w:lineRule="auto"/>
              <w:ind w:left="96"/>
              <w:jc w:val="center"/>
              <w:rPr>
                <w:rFonts w:ascii="仿宋" w:hAnsi="仿宋" w:eastAsia="仿宋" w:cs="Times New Roman"/>
                <w:color w:val="000000" w:themeColor="text1"/>
                <w:kern w:val="2"/>
                <w:highlight w:val="none"/>
                <w14:textFill>
                  <w14:solidFill>
                    <w14:schemeClr w14:val="tx1"/>
                  </w14:solidFill>
                </w14:textFill>
              </w:rPr>
            </w:pPr>
            <w:r>
              <w:rPr>
                <w:rFonts w:hint="eastAsia" w:ascii="仿宋" w:hAnsi="仿宋" w:eastAsia="仿宋" w:cs="Times New Roman"/>
                <w:color w:val="000000" w:themeColor="text1"/>
                <w:kern w:val="2"/>
                <w:highlight w:val="none"/>
                <w14:textFill>
                  <w14:solidFill>
                    <w14:schemeClr w14:val="tx1"/>
                  </w14:solidFill>
                </w14:textFill>
              </w:rPr>
              <w:t>答疑会和现场考察</w:t>
            </w:r>
          </w:p>
        </w:tc>
        <w:tc>
          <w:tcPr>
            <w:tcW w:w="7275" w:type="dxa"/>
            <w:vAlign w:val="center"/>
          </w:tcPr>
          <w:p>
            <w:pPr>
              <w:pStyle w:val="77"/>
              <w:spacing w:line="360" w:lineRule="auto"/>
              <w:ind w:left="210" w:leftChars="100"/>
              <w:jc w:val="both"/>
              <w:rPr>
                <w:rFonts w:ascii="仿宋" w:hAnsi="仿宋" w:eastAsia="仿宋"/>
                <w:color w:val="000000" w:themeColor="text1"/>
                <w:highlight w:val="none"/>
                <w14:textFill>
                  <w14:solidFill>
                    <w14:schemeClr w14:val="tx1"/>
                  </w14:solidFill>
                </w14:textFill>
              </w:rPr>
            </w:pPr>
            <w:r>
              <w:rPr>
                <w:rFonts w:hint="eastAsia" w:ascii="仿宋" w:hAnsi="仿宋" w:eastAsia="仿宋"/>
                <w:bCs/>
                <w:color w:val="000000" w:themeColor="text1"/>
                <w:highlight w:val="none"/>
                <w14:textFill>
                  <w14:solidFill>
                    <w14:schemeClr w14:val="tx1"/>
                  </w14:solidFill>
                </w14:textFill>
              </w:rPr>
              <w:t>□</w:t>
            </w:r>
            <w:r>
              <w:rPr>
                <w:rFonts w:hint="eastAsia" w:ascii="仿宋" w:hAnsi="仿宋" w:eastAsia="仿宋" w:cs="Times New Roman"/>
                <w:color w:val="000000" w:themeColor="text1"/>
                <w:kern w:val="2"/>
                <w:highlight w:val="none"/>
                <w14:textFill>
                  <w14:solidFill>
                    <w14:schemeClr w14:val="tx1"/>
                  </w14:solidFill>
                </w14:textFill>
              </w:rPr>
              <w:t>统一组织</w:t>
            </w:r>
            <w:r>
              <w:rPr>
                <w:rFonts w:hint="eastAsia" w:ascii="仿宋" w:hAnsi="仿宋" w:eastAsia="仿宋"/>
                <w:color w:val="000000" w:themeColor="text1"/>
                <w:highlight w:val="none"/>
                <w14:textFill>
                  <w14:solidFill>
                    <w14:schemeClr w14:val="tx1"/>
                  </w14:solidFill>
                </w14:textFill>
              </w:rPr>
              <w:t>答疑会和现场考察</w:t>
            </w:r>
          </w:p>
          <w:p>
            <w:pPr>
              <w:pStyle w:val="77"/>
              <w:spacing w:line="360" w:lineRule="auto"/>
              <w:ind w:left="210" w:leftChars="100"/>
              <w:jc w:val="both"/>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联系人：</w:t>
            </w:r>
          </w:p>
          <w:p>
            <w:pPr>
              <w:pStyle w:val="77"/>
              <w:spacing w:line="360" w:lineRule="auto"/>
              <w:ind w:left="210" w:leftChars="100"/>
              <w:jc w:val="both"/>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联系电话：</w:t>
            </w:r>
          </w:p>
          <w:p>
            <w:pPr>
              <w:pStyle w:val="77"/>
              <w:spacing w:line="360" w:lineRule="auto"/>
              <w:ind w:left="210" w:leftChars="100"/>
              <w:jc w:val="both"/>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时间：</w:t>
            </w:r>
          </w:p>
          <w:p>
            <w:pPr>
              <w:pStyle w:val="77"/>
              <w:spacing w:line="360" w:lineRule="auto"/>
              <w:ind w:left="210" w:leftChars="100"/>
              <w:jc w:val="both"/>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地点：</w:t>
            </w:r>
          </w:p>
          <w:p>
            <w:pPr>
              <w:pStyle w:val="77"/>
              <w:spacing w:line="360" w:lineRule="auto"/>
              <w:ind w:left="210" w:leftChars="100"/>
              <w:jc w:val="both"/>
              <w:rPr>
                <w:rFonts w:ascii="仿宋" w:hAnsi="仿宋" w:eastAsia="仿宋"/>
                <w:color w:val="000000" w:themeColor="text1"/>
                <w:highlight w:val="none"/>
                <w14:textFill>
                  <w14:solidFill>
                    <w14:schemeClr w14:val="tx1"/>
                  </w14:solidFill>
                </w14:textFill>
              </w:rPr>
            </w:pPr>
            <w:r>
              <w:rPr>
                <w:rFonts w:ascii="Segoe UI Symbol" w:hAnsi="Segoe UI Symbol" w:eastAsia="仿宋" w:cs="Segoe UI Symbol"/>
                <w:bCs/>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供应商自行现场考察（如需要）</w:t>
            </w:r>
          </w:p>
          <w:p>
            <w:pPr>
              <w:spacing w:line="360" w:lineRule="auto"/>
              <w:ind w:left="210" w:leftChars="100" w:right="105" w:rightChars="5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联系人：</w:t>
            </w:r>
            <w:r>
              <w:rPr>
                <w:rFonts w:hint="eastAsia" w:ascii="仿宋" w:hAnsi="仿宋" w:eastAsia="仿宋"/>
                <w:color w:val="000000" w:themeColor="text1"/>
                <w:sz w:val="24"/>
                <w:highlight w:val="none"/>
                <w:lang w:eastAsia="zh-CN"/>
                <w14:textFill>
                  <w14:solidFill>
                    <w14:schemeClr w14:val="tx1"/>
                  </w14:solidFill>
                </w14:textFill>
              </w:rPr>
              <w:t>林燕</w:t>
            </w:r>
          </w:p>
          <w:p>
            <w:pPr>
              <w:tabs>
                <w:tab w:val="left" w:pos="7665"/>
              </w:tabs>
              <w:spacing w:line="360" w:lineRule="auto"/>
              <w:ind w:left="210" w:leftChars="100"/>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联系电话：</w:t>
            </w:r>
            <w:r>
              <w:rPr>
                <w:rFonts w:hint="eastAsia" w:ascii="仿宋" w:hAnsi="仿宋" w:eastAsia="仿宋"/>
                <w:color w:val="000000" w:themeColor="text1"/>
                <w:sz w:val="24"/>
                <w:highlight w:val="none"/>
                <w:lang w:eastAsia="zh-CN"/>
                <w14:textFill>
                  <w14:solidFill>
                    <w14:schemeClr w14:val="tx1"/>
                  </w14:solidFill>
                </w14:textFill>
              </w:rPr>
              <w:t>18989289723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22</w:t>
            </w:r>
          </w:p>
        </w:tc>
        <w:tc>
          <w:tcPr>
            <w:tcW w:w="1619" w:type="dxa"/>
            <w:vAlign w:val="center"/>
          </w:tcPr>
          <w:p>
            <w:pPr>
              <w:tabs>
                <w:tab w:val="left" w:pos="7665"/>
              </w:tabs>
              <w:spacing w:line="360" w:lineRule="auto"/>
              <w:jc w:val="center"/>
              <w:rPr>
                <w:rFonts w:ascii="仿宋" w:hAnsi="仿宋" w:eastAsia="仿宋" w:cs="宋体"/>
                <w:b/>
                <w:color w:val="000000" w:themeColor="text1"/>
                <w:kern w:val="0"/>
                <w:sz w:val="24"/>
                <w:highlight w:val="none"/>
                <w:lang w:val="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其他</w:t>
            </w:r>
            <w:r>
              <w:rPr>
                <w:rFonts w:hint="eastAsia" w:ascii="仿宋" w:hAnsi="仿宋" w:eastAsia="仿宋" w:cs="宋体"/>
                <w:b/>
                <w:color w:val="000000" w:themeColor="text1"/>
                <w:kern w:val="0"/>
                <w:sz w:val="24"/>
                <w:highlight w:val="none"/>
                <w:lang w:val="zh-CN"/>
                <w14:textFill>
                  <w14:solidFill>
                    <w14:schemeClr w14:val="tx1"/>
                  </w14:solidFill>
                </w14:textFill>
              </w:rPr>
              <w:t>（实质性要求）</w:t>
            </w:r>
          </w:p>
        </w:tc>
        <w:tc>
          <w:tcPr>
            <w:tcW w:w="7275" w:type="dxa"/>
            <w:vAlign w:val="center"/>
          </w:tcPr>
          <w:p>
            <w:pPr>
              <w:numPr>
                <w:ilvl w:val="0"/>
                <w:numId w:val="9"/>
              </w:numPr>
              <w:tabs>
                <w:tab w:val="left" w:pos="7665"/>
              </w:tabs>
              <w:spacing w:line="360" w:lineRule="auto"/>
              <w:ind w:left="210" w:leftChars="100"/>
              <w:jc w:val="left"/>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供应商（中国工程物理研究院下属事业单位除外）的股东或实际控制人、重要任职人员中是否有中国工程物理研究院职工及其家庭成员、主要社会关系人，应在响应文件中提供说明材料，格式见采购文件第六章。</w:t>
            </w:r>
          </w:p>
          <w:p>
            <w:pPr>
              <w:pStyle w:val="2"/>
              <w:numPr>
                <w:ilvl w:val="0"/>
                <w:numId w:val="9"/>
              </w:numPr>
              <w:rPr>
                <w:color w:val="000000" w:themeColor="text1"/>
                <w:highlight w:val="none"/>
                <w14:textFill>
                  <w14:solidFill>
                    <w14:schemeClr w14:val="tx1"/>
                  </w14:solidFill>
                </w14:textFill>
              </w:rPr>
            </w:pPr>
            <w:r>
              <w:rPr>
                <w:rFonts w:hint="eastAsia" w:ascii="仿宋" w:hAnsi="仿宋" w:eastAsia="仿宋" w:cs="仿宋"/>
                <w:b/>
                <w:bCs/>
                <w:color w:val="000000" w:themeColor="text1"/>
                <w:kern w:val="2"/>
                <w:sz w:val="24"/>
                <w:szCs w:val="24"/>
                <w:highlight w:val="none"/>
                <w:lang w:val="en-US" w:eastAsia="zh-CN"/>
                <w14:textFill>
                  <w14:solidFill>
                    <w14:schemeClr w14:val="tx1"/>
                  </w14:solidFill>
                </w14:textFill>
              </w:rPr>
              <w:t>供应商需在响应文件中提供“</w:t>
            </w:r>
            <w:r>
              <w:rPr>
                <w:rFonts w:hint="eastAsia" w:ascii="仿宋" w:hAnsi="仿宋" w:eastAsia="仿宋" w:cs="仿宋"/>
                <w:b/>
                <w:bCs/>
                <w:color w:val="000000" w:themeColor="text1"/>
                <w:kern w:val="2"/>
                <w:sz w:val="24"/>
                <w:szCs w:val="24"/>
                <w:highlight w:val="none"/>
                <w:lang w:val="zh-CN"/>
                <w14:textFill>
                  <w14:solidFill>
                    <w14:schemeClr w14:val="tx1"/>
                  </w14:solidFill>
                </w14:textFill>
              </w:rPr>
              <w:t>供应商廉洁承诺书</w:t>
            </w:r>
            <w:r>
              <w:rPr>
                <w:rFonts w:hint="eastAsia" w:ascii="仿宋" w:hAnsi="仿宋" w:eastAsia="仿宋" w:cs="仿宋"/>
                <w:b/>
                <w:bCs/>
                <w:color w:val="000000" w:themeColor="text1"/>
                <w:kern w:val="2"/>
                <w:sz w:val="24"/>
                <w:szCs w:val="24"/>
                <w:highlight w:val="none"/>
                <w:lang w:val="en-US" w:eastAsia="zh-CN"/>
                <w14:textFill>
                  <w14:solidFill>
                    <w14:schemeClr w14:val="tx1"/>
                  </w14:solidFill>
                </w14:textFill>
              </w:rPr>
              <w:t>”，格式见</w:t>
            </w:r>
            <w:r>
              <w:rPr>
                <w:rFonts w:hint="eastAsia" w:ascii="仿宋" w:hAnsi="仿宋" w:eastAsia="仿宋" w:cs="仿宋"/>
                <w:b/>
                <w:bCs/>
                <w:color w:val="000000" w:themeColor="text1"/>
                <w:kern w:val="2"/>
                <w:sz w:val="24"/>
                <w:szCs w:val="24"/>
                <w:highlight w:val="none"/>
                <w14:textFill>
                  <w14:solidFill>
                    <w14:schemeClr w14:val="tx1"/>
                  </w14:solidFill>
                </w14:textFill>
              </w:rPr>
              <w:t>采购文件第</w:t>
            </w:r>
            <w:r>
              <w:rPr>
                <w:rFonts w:hint="eastAsia" w:ascii="仿宋" w:hAnsi="仿宋" w:eastAsia="仿宋" w:cs="仿宋"/>
                <w:b/>
                <w:bCs/>
                <w:color w:val="000000" w:themeColor="text1"/>
                <w:kern w:val="2"/>
                <w:sz w:val="24"/>
                <w:szCs w:val="24"/>
                <w:highlight w:val="none"/>
                <w:lang w:val="en-US" w:eastAsia="zh-CN"/>
                <w14:textFill>
                  <w14:solidFill>
                    <w14:schemeClr w14:val="tx1"/>
                  </w14:solidFill>
                </w14:textFill>
              </w:rPr>
              <w:t>六</w:t>
            </w:r>
            <w:r>
              <w:rPr>
                <w:rFonts w:hint="eastAsia" w:ascii="仿宋" w:hAnsi="仿宋" w:eastAsia="仿宋" w:cs="仿宋"/>
                <w:b/>
                <w:bCs/>
                <w:color w:val="000000" w:themeColor="text1"/>
                <w:kern w:val="2"/>
                <w:sz w:val="24"/>
                <w:szCs w:val="24"/>
                <w:highlight w:val="none"/>
                <w14:textFill>
                  <w14:solidFill>
                    <w14:schemeClr w14:val="tx1"/>
                  </w14:solidFill>
                </w14:textFill>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23</w:t>
            </w:r>
          </w:p>
        </w:tc>
        <w:tc>
          <w:tcPr>
            <w:tcW w:w="1619" w:type="dxa"/>
            <w:vAlign w:val="center"/>
          </w:tcPr>
          <w:p>
            <w:pPr>
              <w:spacing w:line="360" w:lineRule="auto"/>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本项目是否允许分包</w:t>
            </w:r>
          </w:p>
        </w:tc>
        <w:tc>
          <w:tcPr>
            <w:tcW w:w="7275" w:type="dxa"/>
            <w:vAlign w:val="center"/>
          </w:tcPr>
          <w:p>
            <w:pPr>
              <w:pStyle w:val="77"/>
              <w:spacing w:line="360" w:lineRule="auto"/>
              <w:ind w:left="65" w:leftChars="31"/>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■不允许</w:t>
            </w:r>
          </w:p>
          <w:p>
            <w:pPr>
              <w:pStyle w:val="77"/>
              <w:spacing w:line="360" w:lineRule="auto"/>
              <w:ind w:left="65" w:leftChars="31"/>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□允许，分包内容要求：/</w:t>
            </w:r>
            <w:r>
              <w:rPr>
                <w:rFonts w:ascii="仿宋" w:hAnsi="仿宋" w:eastAsia="仿宋" w:cs="Courier New"/>
                <w:color w:val="000000" w:themeColor="text1"/>
                <w:highlight w:val="none"/>
                <w:lang w:val="zh-CN"/>
                <w14:textFill>
                  <w14:solidFill>
                    <w14:schemeClr w14:val="tx1"/>
                  </w14:solidFill>
                </w14:textFill>
              </w:rPr>
              <w:t xml:space="preserve"> </w:t>
            </w:r>
          </w:p>
          <w:p>
            <w:pPr>
              <w:pStyle w:val="77"/>
              <w:spacing w:line="360" w:lineRule="auto"/>
              <w:ind w:left="65" w:leftChars="31"/>
              <w:rPr>
                <w:rFonts w:ascii="仿宋" w:hAnsi="仿宋" w:eastAsia="仿宋" w:cs="Courier New"/>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分包金额要求：/</w:t>
            </w:r>
          </w:p>
          <w:p>
            <w:pPr>
              <w:pStyle w:val="77"/>
              <w:spacing w:line="360" w:lineRule="auto"/>
              <w:ind w:left="65" w:leftChars="31"/>
              <w:rPr>
                <w:rFonts w:ascii="仿宋" w:hAnsi="仿宋" w:eastAsia="仿宋"/>
                <w:color w:val="000000" w:themeColor="text1"/>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tabs>
                <w:tab w:val="left" w:pos="7665"/>
              </w:tabs>
              <w:spacing w:line="360" w:lineRule="auto"/>
              <w:jc w:val="center"/>
              <w:rPr>
                <w:rFonts w:ascii="仿宋" w:hAnsi="仿宋" w:eastAsia="仿宋" w:cs="宋体"/>
                <w:color w:val="000000" w:themeColor="text1"/>
                <w:kern w:val="0"/>
                <w:sz w:val="24"/>
                <w:highlight w:val="none"/>
                <w:lang w:val="zh-CN"/>
                <w14:textFill>
                  <w14:solidFill>
                    <w14:schemeClr w14:val="tx1"/>
                  </w14:solidFill>
                </w14:textFill>
              </w:rPr>
            </w:pPr>
            <w:r>
              <w:rPr>
                <w:rFonts w:hint="eastAsia" w:ascii="仿宋" w:hAnsi="仿宋" w:eastAsia="仿宋" w:cs="宋体"/>
                <w:color w:val="000000" w:themeColor="text1"/>
                <w:kern w:val="0"/>
                <w:sz w:val="24"/>
                <w:highlight w:val="none"/>
                <w:lang w:val="zh-CN"/>
                <w14:textFill>
                  <w14:solidFill>
                    <w14:schemeClr w14:val="tx1"/>
                  </w14:solidFill>
                </w14:textFill>
              </w:rPr>
              <w:t>24</w:t>
            </w:r>
          </w:p>
        </w:tc>
        <w:tc>
          <w:tcPr>
            <w:tcW w:w="1619" w:type="dxa"/>
            <w:vAlign w:val="center"/>
          </w:tcPr>
          <w:p>
            <w:pPr>
              <w:tabs>
                <w:tab w:val="left" w:pos="7665"/>
              </w:tabs>
              <w:spacing w:line="360" w:lineRule="auto"/>
              <w:jc w:val="center"/>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Cs/>
                <w:color w:val="000000" w:themeColor="text1"/>
                <w:sz w:val="24"/>
                <w:szCs w:val="24"/>
                <w:highlight w:val="none"/>
                <w14:textFill>
                  <w14:solidFill>
                    <w14:schemeClr w14:val="tx1"/>
                  </w14:solidFill>
                </w14:textFill>
              </w:rPr>
              <w:t>采购标的对应的中小企业划分标准所属行业</w:t>
            </w:r>
          </w:p>
        </w:tc>
        <w:tc>
          <w:tcPr>
            <w:tcW w:w="7275" w:type="dxa"/>
            <w:vAlign w:val="center"/>
          </w:tcPr>
          <w:p>
            <w:pPr>
              <w:tabs>
                <w:tab w:val="left" w:pos="7665"/>
              </w:tabs>
              <w:spacing w:line="360" w:lineRule="auto"/>
              <w:jc w:val="left"/>
              <w:rPr>
                <w:rFonts w:ascii="仿宋" w:hAnsi="仿宋" w:eastAsia="仿宋" w:cs="宋体"/>
                <w:color w:val="000000" w:themeColor="text1"/>
                <w:kern w:val="0"/>
                <w:sz w:val="24"/>
                <w:szCs w:val="24"/>
                <w:highlight w:val="none"/>
                <w:lang w:val="zh-CN"/>
                <w14:textFill>
                  <w14:solidFill>
                    <w14:schemeClr w14:val="tx1"/>
                  </w14:solidFill>
                </w14:textFill>
              </w:rPr>
            </w:pPr>
            <w:r>
              <w:rPr>
                <w:rFonts w:hint="eastAsia" w:ascii="仿宋" w:hAnsi="仿宋" w:eastAsia="仿宋" w:cs="Courier New"/>
                <w:color w:val="000000" w:themeColor="text1"/>
                <w:highlight w:val="none"/>
                <w:lang w:val="zh-CN"/>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其他未列明行业（包括科学研究和技术服务业，水利、环境和公共设施管理业，居民服务、修理和其他服务业，社会工作，文化、体育和娱乐业等）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32" w:type="dxa"/>
            <w:gridSpan w:val="2"/>
            <w:vAlign w:val="center"/>
          </w:tcPr>
          <w:p>
            <w:pPr>
              <w:widowControl/>
              <w:spacing w:line="360" w:lineRule="auto"/>
              <w:rPr>
                <w:rFonts w:hint="eastAsia" w:ascii="仿宋" w:hAnsi="仿宋" w:eastAsia="仿宋"/>
                <w:bCs/>
                <w:color w:val="000000" w:themeColor="text1"/>
                <w:sz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说 明</w:t>
            </w:r>
          </w:p>
        </w:tc>
        <w:tc>
          <w:tcPr>
            <w:tcW w:w="7275" w:type="dxa"/>
            <w:vAlign w:val="center"/>
          </w:tcPr>
          <w:p>
            <w:pPr>
              <w:widowControl/>
              <w:spacing w:line="360" w:lineRule="auto"/>
              <w:rPr>
                <w:rFonts w:hint="eastAsia" w:ascii="仿宋" w:hAnsi="仿宋" w:eastAsia="仿宋"/>
                <w:color w:val="000000" w:themeColor="text1"/>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本</w:t>
            </w:r>
            <w:r>
              <w:rPr>
                <w:rFonts w:hint="eastAsia" w:ascii="仿宋" w:hAnsi="仿宋" w:eastAsia="仿宋" w:cs="宋体"/>
                <w:b/>
                <w:color w:val="000000" w:themeColor="text1"/>
                <w:kern w:val="0"/>
                <w:sz w:val="24"/>
                <w:szCs w:val="24"/>
                <w:highlight w:val="none"/>
                <w:lang w:val="en-US" w:eastAsia="zh-CN"/>
                <w14:textFill>
                  <w14:solidFill>
                    <w14:schemeClr w14:val="tx1"/>
                  </w14:solidFill>
                </w14:textFill>
              </w:rPr>
              <w:t>采购</w:t>
            </w:r>
            <w:r>
              <w:rPr>
                <w:rFonts w:hint="eastAsia" w:ascii="仿宋" w:hAnsi="仿宋" w:eastAsia="仿宋" w:cs="宋体"/>
                <w:b/>
                <w:color w:val="000000" w:themeColor="text1"/>
                <w:kern w:val="0"/>
                <w:sz w:val="24"/>
                <w:szCs w:val="24"/>
                <w:highlight w:val="none"/>
                <w14:textFill>
                  <w14:solidFill>
                    <w14:schemeClr w14:val="tx1"/>
                  </w14:solidFill>
                </w14:textFill>
              </w:rPr>
              <w:t>文件中的“★”</w:t>
            </w:r>
            <w:r>
              <w:rPr>
                <w:rFonts w:hint="eastAsia" w:ascii="仿宋" w:hAnsi="仿宋" w:eastAsia="仿宋" w:cs="宋体"/>
                <w:b/>
                <w:color w:val="000000" w:themeColor="text1"/>
                <w:kern w:val="0"/>
                <w:sz w:val="24"/>
                <w:szCs w:val="24"/>
                <w:highlight w:val="none"/>
                <w:lang w:eastAsia="zh-CN"/>
                <w14:textFill>
                  <w14:solidFill>
                    <w14:schemeClr w14:val="tx1"/>
                  </w14:solidFill>
                </w14:textFill>
              </w:rPr>
              <w:t>、“（</w:t>
            </w:r>
            <w:r>
              <w:rPr>
                <w:rFonts w:hint="eastAsia" w:ascii="仿宋" w:hAnsi="仿宋" w:eastAsia="仿宋" w:cs="宋体"/>
                <w:b/>
                <w:color w:val="000000" w:themeColor="text1"/>
                <w:kern w:val="0"/>
                <w:sz w:val="24"/>
                <w:szCs w:val="24"/>
                <w:highlight w:val="none"/>
                <w:lang w:val="en-US" w:eastAsia="zh-CN"/>
                <w14:textFill>
                  <w14:solidFill>
                    <w14:schemeClr w14:val="tx1"/>
                  </w14:solidFill>
                </w14:textFill>
              </w:rPr>
              <w:t>实质性要求</w:t>
            </w:r>
            <w:r>
              <w:rPr>
                <w:rFonts w:hint="eastAsia" w:ascii="仿宋" w:hAnsi="仿宋" w:eastAsia="仿宋" w:cs="宋体"/>
                <w:b/>
                <w:color w:val="000000" w:themeColor="text1"/>
                <w:kern w:val="0"/>
                <w:sz w:val="24"/>
                <w:szCs w:val="24"/>
                <w:highlight w:val="none"/>
                <w:lang w:eastAsia="zh-CN"/>
                <w14:textFill>
                  <w14:solidFill>
                    <w14:schemeClr w14:val="tx1"/>
                  </w14:solidFill>
                </w14:textFill>
              </w:rPr>
              <w:t>）”</w:t>
            </w:r>
            <w:r>
              <w:rPr>
                <w:rFonts w:hint="eastAsia" w:ascii="仿宋" w:hAnsi="仿宋" w:eastAsia="仿宋" w:cs="宋体"/>
                <w:b/>
                <w:color w:val="000000" w:themeColor="text1"/>
                <w:kern w:val="0"/>
                <w:sz w:val="24"/>
                <w:szCs w:val="24"/>
                <w:highlight w:val="none"/>
                <w14:textFill>
                  <w14:solidFill>
                    <w14:schemeClr w14:val="tx1"/>
                  </w14:solidFill>
                </w14:textFill>
              </w:rPr>
              <w:t>条款为实质性要求，</w:t>
            </w:r>
            <w:r>
              <w:rPr>
                <w:rFonts w:hint="eastAsia" w:ascii="仿宋" w:hAnsi="仿宋" w:eastAsia="仿宋" w:cs="宋体"/>
                <w:b/>
                <w:color w:val="000000" w:themeColor="text1"/>
                <w:kern w:val="0"/>
                <w:sz w:val="24"/>
                <w:szCs w:val="24"/>
                <w:highlight w:val="none"/>
                <w:lang w:val="en-US" w:eastAsia="zh-CN"/>
                <w14:textFill>
                  <w14:solidFill>
                    <w14:schemeClr w14:val="tx1"/>
                  </w14:solidFill>
                </w14:textFill>
              </w:rPr>
              <w:t>供应商</w:t>
            </w:r>
            <w:r>
              <w:rPr>
                <w:rFonts w:hint="eastAsia" w:ascii="仿宋" w:hAnsi="仿宋" w:eastAsia="仿宋" w:cs="宋体"/>
                <w:b/>
                <w:color w:val="000000" w:themeColor="text1"/>
                <w:kern w:val="0"/>
                <w:sz w:val="24"/>
                <w:szCs w:val="24"/>
                <w:highlight w:val="none"/>
                <w14:textFill>
                  <w14:solidFill>
                    <w14:schemeClr w14:val="tx1"/>
                  </w14:solidFill>
                </w14:textFill>
              </w:rPr>
              <w:t>不得有负偏离，否则其</w:t>
            </w:r>
            <w:r>
              <w:rPr>
                <w:rFonts w:hint="eastAsia" w:ascii="仿宋" w:hAnsi="仿宋" w:eastAsia="仿宋" w:cs="宋体"/>
                <w:b/>
                <w:color w:val="000000" w:themeColor="text1"/>
                <w:kern w:val="0"/>
                <w:sz w:val="24"/>
                <w:szCs w:val="24"/>
                <w:highlight w:val="none"/>
                <w:lang w:val="en-US" w:eastAsia="zh-CN"/>
                <w14:textFill>
                  <w14:solidFill>
                    <w14:schemeClr w14:val="tx1"/>
                  </w14:solidFill>
                </w14:textFill>
              </w:rPr>
              <w:t>响应</w:t>
            </w:r>
            <w:r>
              <w:rPr>
                <w:rFonts w:hint="eastAsia" w:ascii="仿宋" w:hAnsi="仿宋" w:eastAsia="仿宋" w:cs="宋体"/>
                <w:b/>
                <w:color w:val="000000" w:themeColor="text1"/>
                <w:kern w:val="0"/>
                <w:sz w:val="24"/>
                <w:szCs w:val="24"/>
                <w:highlight w:val="none"/>
                <w14:textFill>
                  <w14:solidFill>
                    <w14:schemeClr w14:val="tx1"/>
                  </w14:solidFill>
                </w14:textFill>
              </w:rPr>
              <w:t>文件作无效处理。</w:t>
            </w:r>
            <w:r>
              <w:rPr>
                <w:rFonts w:hint="eastAsia" w:ascii="仿宋" w:hAnsi="仿宋" w:eastAsia="仿宋" w:cs="宋体"/>
                <w:b/>
                <w:color w:val="000000" w:themeColor="text1"/>
                <w:kern w:val="0"/>
                <w:sz w:val="24"/>
                <w:szCs w:val="24"/>
                <w:highlight w:val="none"/>
                <w:lang w:val="en-US" w:eastAsia="zh-CN"/>
                <w14:textFill>
                  <w14:solidFill>
                    <w14:schemeClr w14:val="tx1"/>
                  </w14:solidFill>
                </w14:textFill>
              </w:rPr>
              <w:t>供应商</w:t>
            </w:r>
            <w:r>
              <w:rPr>
                <w:rFonts w:hint="eastAsia" w:ascii="仿宋" w:hAnsi="仿宋" w:eastAsia="仿宋" w:cs="宋体"/>
                <w:b/>
                <w:color w:val="000000" w:themeColor="text1"/>
                <w:kern w:val="0"/>
                <w:sz w:val="24"/>
                <w:szCs w:val="24"/>
                <w:highlight w:val="none"/>
                <w14:textFill>
                  <w14:solidFill>
                    <w14:schemeClr w14:val="tx1"/>
                  </w14:solidFill>
                </w14:textFill>
              </w:rPr>
              <w:t>须知正文与</w:t>
            </w:r>
            <w:r>
              <w:rPr>
                <w:rFonts w:hint="eastAsia" w:ascii="仿宋" w:hAnsi="仿宋" w:eastAsia="仿宋" w:cs="宋体"/>
                <w:b/>
                <w:color w:val="000000" w:themeColor="text1"/>
                <w:kern w:val="0"/>
                <w:sz w:val="24"/>
                <w:szCs w:val="24"/>
                <w:highlight w:val="none"/>
                <w:lang w:val="en-US" w:eastAsia="zh-CN"/>
                <w14:textFill>
                  <w14:solidFill>
                    <w14:schemeClr w14:val="tx1"/>
                  </w14:solidFill>
                </w14:textFill>
              </w:rPr>
              <w:t>供应商</w:t>
            </w:r>
            <w:r>
              <w:rPr>
                <w:rFonts w:hint="eastAsia" w:ascii="仿宋" w:hAnsi="仿宋" w:eastAsia="仿宋" w:cs="宋体"/>
                <w:b/>
                <w:color w:val="000000" w:themeColor="text1"/>
                <w:kern w:val="0"/>
                <w:sz w:val="24"/>
                <w:szCs w:val="24"/>
                <w:highlight w:val="none"/>
                <w14:textFill>
                  <w14:solidFill>
                    <w14:schemeClr w14:val="tx1"/>
                  </w14:solidFill>
                </w14:textFill>
              </w:rPr>
              <w:t>须知前附表不一致的，以</w:t>
            </w:r>
            <w:r>
              <w:rPr>
                <w:rFonts w:hint="eastAsia" w:ascii="仿宋" w:hAnsi="仿宋" w:eastAsia="仿宋" w:cs="宋体"/>
                <w:b/>
                <w:color w:val="000000" w:themeColor="text1"/>
                <w:kern w:val="0"/>
                <w:sz w:val="24"/>
                <w:szCs w:val="24"/>
                <w:highlight w:val="none"/>
                <w:lang w:val="en-US" w:eastAsia="zh-CN"/>
                <w14:textFill>
                  <w14:solidFill>
                    <w14:schemeClr w14:val="tx1"/>
                  </w14:solidFill>
                </w14:textFill>
              </w:rPr>
              <w:t>供应商</w:t>
            </w:r>
            <w:r>
              <w:rPr>
                <w:rFonts w:hint="eastAsia" w:ascii="仿宋" w:hAnsi="仿宋" w:eastAsia="仿宋" w:cs="宋体"/>
                <w:b/>
                <w:color w:val="000000" w:themeColor="text1"/>
                <w:kern w:val="0"/>
                <w:sz w:val="24"/>
                <w:szCs w:val="24"/>
                <w:highlight w:val="none"/>
                <w14:textFill>
                  <w14:solidFill>
                    <w14:schemeClr w14:val="tx1"/>
                  </w14:solidFill>
                </w14:textFill>
              </w:rPr>
              <w:t>须知前附表为准。</w:t>
            </w:r>
          </w:p>
        </w:tc>
      </w:tr>
    </w:tbl>
    <w:p>
      <w:pPr>
        <w:widowControl/>
        <w:spacing w:line="360" w:lineRule="auto"/>
        <w:jc w:val="left"/>
        <w:rPr>
          <w:rFonts w:ascii="仿宋" w:hAnsi="仿宋" w:eastAsia="仿宋"/>
          <w:b/>
          <w:bCs/>
          <w:color w:val="000000" w:themeColor="text1"/>
          <w:sz w:val="28"/>
          <w:szCs w:val="32"/>
          <w:highlight w:val="none"/>
          <w14:textFill>
            <w14:solidFill>
              <w14:schemeClr w14:val="tx1"/>
            </w14:solidFill>
          </w14:textFill>
        </w:rPr>
      </w:pPr>
    </w:p>
    <w:p>
      <w:pPr>
        <w:pStyle w:val="4"/>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二、总则</w:t>
      </w:r>
      <w:bookmarkStart w:id="9" w:name="_Toc183682342"/>
      <w:bookmarkStart w:id="10" w:name="_Toc183582205"/>
      <w:bookmarkStart w:id="11" w:name="_Toc217446034"/>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w:t>
      </w:r>
      <w:r>
        <w:rPr>
          <w:rFonts w:ascii="仿宋" w:hAnsi="仿宋" w:eastAsia="仿宋"/>
          <w:color w:val="000000" w:themeColor="text1"/>
          <w:szCs w:val="24"/>
          <w:highlight w:val="none"/>
          <w14:textFill>
            <w14:solidFill>
              <w14:schemeClr w14:val="tx1"/>
            </w14:solidFill>
          </w14:textFill>
        </w:rPr>
        <w:t>.</w:t>
      </w:r>
      <w:bookmarkEnd w:id="9"/>
      <w:bookmarkEnd w:id="10"/>
      <w:r>
        <w:rPr>
          <w:rFonts w:hint="eastAsia" w:ascii="仿宋" w:hAnsi="仿宋" w:eastAsia="仿宋"/>
          <w:color w:val="000000" w:themeColor="text1"/>
          <w:szCs w:val="24"/>
          <w:highlight w:val="none"/>
          <w14:textFill>
            <w14:solidFill>
              <w14:schemeClr w14:val="tx1"/>
            </w14:solidFill>
          </w14:textFill>
        </w:rPr>
        <w:t>适用范围</w:t>
      </w:r>
      <w:bookmarkEnd w:id="11"/>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1 本磋商文件仅适用于本次磋商所叙述的货物、服务采购。</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 本磋商文件的解释权归采购人和采购代理机构所有。</w:t>
      </w:r>
    </w:p>
    <w:p>
      <w:pPr>
        <w:pStyle w:val="5"/>
        <w:ind w:firstLine="196" w:firstLineChars="82"/>
        <w:rPr>
          <w:rFonts w:ascii="仿宋" w:hAnsi="仿宋" w:eastAsia="仿宋"/>
          <w:color w:val="000000" w:themeColor="text1"/>
          <w:szCs w:val="24"/>
          <w:highlight w:val="none"/>
          <w14:textFill>
            <w14:solidFill>
              <w14:schemeClr w14:val="tx1"/>
            </w14:solidFill>
          </w14:textFill>
        </w:rPr>
      </w:pPr>
      <w:bookmarkStart w:id="12" w:name="_Toc183682343"/>
      <w:bookmarkStart w:id="13" w:name="_Toc183582206"/>
      <w:bookmarkStart w:id="14" w:name="_Toc217446035"/>
      <w:r>
        <w:rPr>
          <w:rFonts w:ascii="仿宋" w:hAnsi="仿宋" w:eastAsia="仿宋"/>
          <w:color w:val="000000" w:themeColor="text1"/>
          <w:szCs w:val="24"/>
          <w:highlight w:val="none"/>
          <w14:textFill>
            <w14:solidFill>
              <w14:schemeClr w14:val="tx1"/>
            </w14:solidFill>
          </w14:textFill>
        </w:rPr>
        <w:t>2.</w:t>
      </w:r>
      <w:bookmarkEnd w:id="12"/>
      <w:bookmarkEnd w:id="13"/>
      <w:bookmarkEnd w:id="14"/>
      <w:r>
        <w:rPr>
          <w:rFonts w:hint="eastAsia" w:ascii="仿宋" w:hAnsi="仿宋" w:eastAsia="仿宋"/>
          <w:color w:val="000000" w:themeColor="text1"/>
          <w:szCs w:val="24"/>
          <w:highlight w:val="none"/>
          <w14:textFill>
            <w14:solidFill>
              <w14:schemeClr w14:val="tx1"/>
            </w14:solidFill>
          </w14:textFill>
        </w:rPr>
        <w:t>采购主体</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1本次磋商的采购人是</w:t>
      </w:r>
      <w:r>
        <w:rPr>
          <w:rFonts w:hint="eastAsia" w:ascii="仿宋" w:hAnsi="仿宋" w:eastAsia="仿宋"/>
          <w:b/>
          <w:bCs/>
          <w:color w:val="000000" w:themeColor="text1"/>
          <w:sz w:val="24"/>
          <w:highlight w:val="none"/>
          <w:u w:val="single"/>
          <w:lang w:eastAsia="zh-CN"/>
          <w14:textFill>
            <w14:solidFill>
              <w14:schemeClr w14:val="tx1"/>
            </w14:solidFill>
          </w14:textFill>
        </w:rPr>
        <w:t>中国工程物理研究院机械制造工艺研究所</w:t>
      </w:r>
      <w:r>
        <w:rPr>
          <w:rFonts w:hint="eastAsia" w:ascii="仿宋" w:hAnsi="仿宋" w:eastAsia="仿宋"/>
          <w:color w:val="000000" w:themeColor="text1"/>
          <w:sz w:val="24"/>
          <w:highlight w:val="none"/>
          <w14:textFill>
            <w14:solidFill>
              <w14:schemeClr w14:val="tx1"/>
            </w14:solidFill>
          </w14:textFill>
        </w:rPr>
        <w:t>。</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2本次磋商的采购代理机构是</w:t>
      </w:r>
      <w:r>
        <w:rPr>
          <w:rFonts w:hint="eastAsia" w:ascii="仿宋" w:hAnsi="仿宋" w:eastAsia="仿宋"/>
          <w:b/>
          <w:bCs/>
          <w:color w:val="000000" w:themeColor="text1"/>
          <w:sz w:val="24"/>
          <w:highlight w:val="none"/>
          <w:u w:val="single"/>
          <w14:textFill>
            <w14:solidFill>
              <w14:schemeClr w14:val="tx1"/>
            </w14:solidFill>
          </w14:textFill>
        </w:rPr>
        <w:t>新华招标有限公司</w:t>
      </w:r>
      <w:r>
        <w:rPr>
          <w:rFonts w:hint="eastAsia" w:ascii="仿宋" w:hAnsi="仿宋" w:eastAsia="仿宋"/>
          <w:color w:val="000000" w:themeColor="text1"/>
          <w:sz w:val="24"/>
          <w:highlight w:val="none"/>
          <w14:textFill>
            <w14:solidFill>
              <w14:schemeClr w14:val="tx1"/>
            </w14:solidFill>
          </w14:textFill>
        </w:rPr>
        <w:t>。</w:t>
      </w:r>
    </w:p>
    <w:p>
      <w:pPr>
        <w:pStyle w:val="5"/>
        <w:ind w:firstLine="196" w:firstLineChars="82"/>
        <w:rPr>
          <w:rFonts w:ascii="仿宋" w:hAnsi="仿宋" w:eastAsia="仿宋"/>
          <w:color w:val="000000" w:themeColor="text1"/>
          <w:szCs w:val="24"/>
          <w:highlight w:val="none"/>
          <w14:textFill>
            <w14:solidFill>
              <w14:schemeClr w14:val="tx1"/>
            </w14:solidFill>
          </w14:textFill>
        </w:rPr>
      </w:pPr>
      <w:bookmarkStart w:id="15" w:name="_Toc183582207"/>
      <w:bookmarkStart w:id="16" w:name="_Toc217390843"/>
      <w:bookmarkStart w:id="17" w:name="_Toc217446036"/>
      <w:bookmarkStart w:id="18" w:name="_Toc183682344"/>
      <w:r>
        <w:rPr>
          <w:rFonts w:ascii="仿宋" w:hAnsi="仿宋" w:eastAsia="仿宋"/>
          <w:color w:val="000000" w:themeColor="text1"/>
          <w:szCs w:val="24"/>
          <w:highlight w:val="none"/>
          <w14:textFill>
            <w14:solidFill>
              <w14:schemeClr w14:val="tx1"/>
            </w14:solidFill>
          </w14:textFill>
        </w:rPr>
        <w:t>3.</w:t>
      </w:r>
      <w:r>
        <w:rPr>
          <w:rFonts w:hint="eastAsia" w:ascii="仿宋" w:hAnsi="仿宋" w:eastAsia="仿宋"/>
          <w:color w:val="000000" w:themeColor="text1"/>
          <w:szCs w:val="24"/>
          <w:highlight w:val="none"/>
          <w14:textFill>
            <w14:solidFill>
              <w14:schemeClr w14:val="tx1"/>
            </w14:solidFill>
          </w14:textFill>
        </w:rPr>
        <w:t>合格</w:t>
      </w:r>
      <w:bookmarkEnd w:id="15"/>
      <w:bookmarkEnd w:id="16"/>
      <w:bookmarkEnd w:id="17"/>
      <w:bookmarkEnd w:id="18"/>
      <w:r>
        <w:rPr>
          <w:rFonts w:hint="eastAsia" w:ascii="仿宋" w:hAnsi="仿宋" w:eastAsia="仿宋"/>
          <w:color w:val="000000" w:themeColor="text1"/>
          <w:szCs w:val="24"/>
          <w:highlight w:val="none"/>
          <w14:textFill>
            <w14:solidFill>
              <w14:schemeClr w14:val="tx1"/>
            </w14:solidFill>
          </w14:textFill>
        </w:rPr>
        <w:t>供应商（实质性要求）</w:t>
      </w:r>
    </w:p>
    <w:p>
      <w:pPr>
        <w:tabs>
          <w:tab w:val="left" w:pos="7665"/>
        </w:tabs>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合格供应商应具备以下条件：</w:t>
      </w:r>
    </w:p>
    <w:p>
      <w:pPr>
        <w:tabs>
          <w:tab w:val="left" w:pos="7665"/>
        </w:tabs>
        <w:spacing w:line="360" w:lineRule="auto"/>
        <w:ind w:firstLine="480" w:firstLineChars="200"/>
        <w:rPr>
          <w:rFonts w:ascii="仿宋" w:hAnsi="仿宋" w:eastAsia="仿宋"/>
          <w:color w:val="000000" w:themeColor="text1"/>
          <w:spacing w:val="-4"/>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3.1 具备法律法规和本采购文件规定的资格条件</w:t>
      </w:r>
      <w:r>
        <w:rPr>
          <w:rFonts w:hint="eastAsia" w:ascii="仿宋" w:hAnsi="仿宋" w:eastAsia="仿宋"/>
          <w:color w:val="000000" w:themeColor="text1"/>
          <w:spacing w:val="-4"/>
          <w:sz w:val="24"/>
          <w:highlight w:val="none"/>
          <w14:textFill>
            <w14:solidFill>
              <w14:schemeClr w14:val="tx1"/>
            </w14:solidFill>
          </w14:textFill>
        </w:rPr>
        <w:t>；</w:t>
      </w:r>
    </w:p>
    <w:p>
      <w:pPr>
        <w:tabs>
          <w:tab w:val="left" w:pos="7665"/>
        </w:tabs>
        <w:spacing w:line="360" w:lineRule="auto"/>
        <w:ind w:firstLine="464" w:firstLineChars="200"/>
        <w:rPr>
          <w:rFonts w:ascii="仿宋" w:hAnsi="仿宋" w:eastAsia="仿宋"/>
          <w:color w:val="000000" w:themeColor="text1"/>
          <w:spacing w:val="-4"/>
          <w:sz w:val="24"/>
          <w:highlight w:val="none"/>
          <w14:textFill>
            <w14:solidFill>
              <w14:schemeClr w14:val="tx1"/>
            </w14:solidFill>
          </w14:textFill>
        </w:rPr>
      </w:pPr>
      <w:r>
        <w:rPr>
          <w:rFonts w:hint="eastAsia" w:ascii="仿宋" w:hAnsi="仿宋" w:eastAsia="仿宋"/>
          <w:color w:val="000000" w:themeColor="text1"/>
          <w:spacing w:val="-4"/>
          <w:sz w:val="24"/>
          <w:highlight w:val="none"/>
          <w14:textFill>
            <w14:solidFill>
              <w14:schemeClr w14:val="tx1"/>
            </w14:solidFill>
          </w14:textFill>
        </w:rPr>
        <w:t>3.2 不属于禁止参加本项目采购活动的供应商；</w:t>
      </w:r>
    </w:p>
    <w:p>
      <w:pPr>
        <w:tabs>
          <w:tab w:val="left" w:pos="7665"/>
        </w:tabs>
        <w:spacing w:line="360" w:lineRule="auto"/>
        <w:ind w:firstLine="464" w:firstLineChars="200"/>
        <w:rPr>
          <w:rFonts w:ascii="仿宋" w:hAnsi="仿宋" w:eastAsia="仿宋"/>
          <w:color w:val="000000" w:themeColor="text1"/>
          <w:spacing w:val="-4"/>
          <w:sz w:val="24"/>
          <w:highlight w:val="none"/>
          <w14:textFill>
            <w14:solidFill>
              <w14:schemeClr w14:val="tx1"/>
            </w14:solidFill>
          </w14:textFill>
        </w:rPr>
      </w:pPr>
      <w:r>
        <w:rPr>
          <w:rFonts w:hint="eastAsia" w:ascii="仿宋" w:hAnsi="仿宋" w:eastAsia="仿宋"/>
          <w:color w:val="000000" w:themeColor="text1"/>
          <w:spacing w:val="-4"/>
          <w:sz w:val="24"/>
          <w:highlight w:val="none"/>
          <w14:textFill>
            <w14:solidFill>
              <w14:schemeClr w14:val="tx1"/>
            </w14:solidFill>
          </w14:textFill>
        </w:rPr>
        <w:t>3.3 按照本磋商文件规定</w:t>
      </w:r>
      <w:r>
        <w:rPr>
          <w:rFonts w:hint="eastAsia" w:ascii="仿宋" w:hAnsi="仿宋" w:eastAsia="仿宋"/>
          <w:color w:val="000000" w:themeColor="text1"/>
          <w:sz w:val="24"/>
          <w:highlight w:val="none"/>
          <w14:textFill>
            <w14:solidFill>
              <w14:schemeClr w14:val="tx1"/>
            </w14:solidFill>
          </w14:textFill>
        </w:rPr>
        <w:t>获取了磋商文件并登记备案，属于实质性参加政府采购活动的供应商。</w:t>
      </w:r>
      <w:bookmarkStart w:id="19" w:name="_Toc217446037"/>
      <w:bookmarkStart w:id="20" w:name="_Toc183682345"/>
      <w:bookmarkStart w:id="21" w:name="_Toc183582208"/>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4. 磋商费用</w:t>
      </w:r>
      <w:bookmarkEnd w:id="19"/>
      <w:bookmarkEnd w:id="20"/>
      <w:bookmarkEnd w:id="21"/>
      <w:r>
        <w:rPr>
          <w:rFonts w:hint="eastAsia" w:ascii="仿宋" w:hAnsi="仿宋" w:eastAsia="仿宋"/>
          <w:color w:val="000000" w:themeColor="text1"/>
          <w:highlight w:val="none"/>
          <w14:textFill>
            <w14:solidFill>
              <w14:schemeClr w14:val="tx1"/>
            </w14:solidFill>
          </w14:textFill>
        </w:rPr>
        <w:t>（实质性要求）</w:t>
      </w:r>
    </w:p>
    <w:p>
      <w:pPr>
        <w:tabs>
          <w:tab w:val="left" w:pos="7665"/>
        </w:tabs>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供应商应自行承担参加磋商活动的全部费用。</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5.充分、公平竞争保障措施（实质性要求）</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adjustRightInd w:val="0"/>
        <w:spacing w:line="360" w:lineRule="auto"/>
        <w:ind w:left="1" w:firstLine="480" w:firstLineChars="200"/>
        <w:textAlignment w:val="baseline"/>
        <w:rPr>
          <w:rFonts w:ascii="仿宋" w:hAnsi="仿宋" w:eastAsia="仿宋"/>
          <w:color w:val="000000" w:themeColor="text1"/>
          <w:kern w:val="0"/>
          <w:sz w:val="24"/>
          <w:szCs w:val="20"/>
          <w:highlight w:val="none"/>
          <w14:textFill>
            <w14:solidFill>
              <w14:schemeClr w14:val="tx1"/>
            </w14:solidFill>
          </w14:textFill>
        </w:rPr>
      </w:pPr>
      <w:r>
        <w:rPr>
          <w:rFonts w:hint="eastAsia" w:ascii="仿宋" w:hAnsi="仿宋" w:eastAsia="仿宋"/>
          <w:color w:val="000000" w:themeColor="text1"/>
          <w:kern w:val="0"/>
          <w:sz w:val="24"/>
          <w:szCs w:val="20"/>
          <w:highlight w:val="none"/>
          <w14:textFill>
            <w14:solidFill>
              <w14:schemeClr w14:val="tx1"/>
            </w14:solidFill>
          </w14:textFill>
        </w:rPr>
        <w:t>5.4提供相同品牌产品处理。</w:t>
      </w:r>
      <w:r>
        <w:rPr>
          <w:rFonts w:ascii="仿宋" w:hAnsi="仿宋" w:eastAsia="仿宋"/>
          <w:color w:val="000000" w:themeColor="text1"/>
          <w:kern w:val="0"/>
          <w:sz w:val="24"/>
          <w:szCs w:val="20"/>
          <w:highlight w:val="none"/>
          <w14:textFill>
            <w14:solidFill>
              <w14:schemeClr w14:val="tx1"/>
            </w14:solidFill>
          </w14:textFill>
        </w:rPr>
        <w:t>提供相同品牌产品且通过资格审查、符合性审查的不同</w:t>
      </w:r>
      <w:r>
        <w:rPr>
          <w:rFonts w:hint="eastAsia" w:ascii="仿宋" w:hAnsi="仿宋" w:eastAsia="仿宋"/>
          <w:color w:val="000000" w:themeColor="text1"/>
          <w:kern w:val="0"/>
          <w:sz w:val="24"/>
          <w:szCs w:val="20"/>
          <w:highlight w:val="none"/>
          <w14:textFill>
            <w14:solidFill>
              <w14:schemeClr w14:val="tx1"/>
            </w14:solidFill>
          </w14:textFill>
        </w:rPr>
        <w:t>供应商</w:t>
      </w:r>
      <w:r>
        <w:rPr>
          <w:rFonts w:ascii="仿宋" w:hAnsi="仿宋" w:eastAsia="仿宋"/>
          <w:color w:val="000000" w:themeColor="text1"/>
          <w:kern w:val="0"/>
          <w:sz w:val="24"/>
          <w:szCs w:val="20"/>
          <w:highlight w:val="none"/>
          <w14:textFill>
            <w14:solidFill>
              <w14:schemeClr w14:val="tx1"/>
            </w14:solidFill>
          </w14:textFill>
        </w:rPr>
        <w:t>参加同一合同项下</w:t>
      </w:r>
      <w:r>
        <w:rPr>
          <w:rFonts w:hint="eastAsia" w:ascii="仿宋" w:hAnsi="仿宋" w:eastAsia="仿宋"/>
          <w:color w:val="000000" w:themeColor="text1"/>
          <w:kern w:val="0"/>
          <w:sz w:val="24"/>
          <w:szCs w:val="20"/>
          <w:highlight w:val="none"/>
          <w14:textFill>
            <w14:solidFill>
              <w14:schemeClr w14:val="tx1"/>
            </w14:solidFill>
          </w14:textFill>
        </w:rPr>
        <w:t>磋商响应</w:t>
      </w:r>
      <w:r>
        <w:rPr>
          <w:rFonts w:ascii="仿宋" w:hAnsi="仿宋" w:eastAsia="仿宋"/>
          <w:color w:val="000000" w:themeColor="text1"/>
          <w:kern w:val="0"/>
          <w:sz w:val="24"/>
          <w:szCs w:val="20"/>
          <w:highlight w:val="none"/>
          <w14:textFill>
            <w14:solidFill>
              <w14:schemeClr w14:val="tx1"/>
            </w14:solidFill>
          </w14:textFill>
        </w:rPr>
        <w:t>的，按一家</w:t>
      </w:r>
      <w:r>
        <w:rPr>
          <w:rFonts w:hint="eastAsia" w:ascii="仿宋" w:hAnsi="仿宋" w:eastAsia="仿宋"/>
          <w:color w:val="000000" w:themeColor="text1"/>
          <w:kern w:val="0"/>
          <w:sz w:val="24"/>
          <w:szCs w:val="20"/>
          <w:highlight w:val="none"/>
          <w14:textFill>
            <w14:solidFill>
              <w14:schemeClr w14:val="tx1"/>
            </w14:solidFill>
          </w14:textFill>
        </w:rPr>
        <w:t>供应商</w:t>
      </w:r>
      <w:r>
        <w:rPr>
          <w:rFonts w:ascii="仿宋" w:hAnsi="仿宋" w:eastAsia="仿宋"/>
          <w:color w:val="000000" w:themeColor="text1"/>
          <w:kern w:val="0"/>
          <w:sz w:val="24"/>
          <w:szCs w:val="20"/>
          <w:highlight w:val="none"/>
          <w14:textFill>
            <w14:solidFill>
              <w14:schemeClr w14:val="tx1"/>
            </w14:solidFill>
          </w14:textFill>
        </w:rPr>
        <w:t>计算，评审后得分最高的同品牌</w:t>
      </w:r>
      <w:r>
        <w:rPr>
          <w:rFonts w:hint="eastAsia" w:ascii="仿宋" w:hAnsi="仿宋" w:eastAsia="仿宋"/>
          <w:color w:val="000000" w:themeColor="text1"/>
          <w:kern w:val="0"/>
          <w:sz w:val="24"/>
          <w:szCs w:val="20"/>
          <w:highlight w:val="none"/>
          <w14:textFill>
            <w14:solidFill>
              <w14:schemeClr w14:val="tx1"/>
            </w14:solidFill>
          </w14:textFill>
        </w:rPr>
        <w:t>供应商</w:t>
      </w:r>
      <w:r>
        <w:rPr>
          <w:rFonts w:ascii="仿宋" w:hAnsi="仿宋" w:eastAsia="仿宋"/>
          <w:color w:val="000000" w:themeColor="text1"/>
          <w:kern w:val="0"/>
          <w:sz w:val="24"/>
          <w:szCs w:val="20"/>
          <w:highlight w:val="none"/>
          <w14:textFill>
            <w14:solidFill>
              <w14:schemeClr w14:val="tx1"/>
            </w14:solidFill>
          </w14:textFill>
        </w:rPr>
        <w:t>获得</w:t>
      </w:r>
      <w:r>
        <w:rPr>
          <w:rFonts w:hint="eastAsia" w:ascii="仿宋" w:hAnsi="仿宋" w:eastAsia="仿宋"/>
          <w:color w:val="000000" w:themeColor="text1"/>
          <w:kern w:val="0"/>
          <w:sz w:val="24"/>
          <w:szCs w:val="20"/>
          <w:highlight w:val="none"/>
          <w14:textFill>
            <w14:solidFill>
              <w14:schemeClr w14:val="tx1"/>
            </w14:solidFill>
          </w14:textFill>
        </w:rPr>
        <w:t>成交人</w:t>
      </w:r>
      <w:r>
        <w:rPr>
          <w:rFonts w:ascii="仿宋" w:hAnsi="仿宋" w:eastAsia="仿宋"/>
          <w:color w:val="000000" w:themeColor="text1"/>
          <w:kern w:val="0"/>
          <w:sz w:val="24"/>
          <w:szCs w:val="20"/>
          <w:highlight w:val="none"/>
          <w14:textFill>
            <w14:solidFill>
              <w14:schemeClr w14:val="tx1"/>
            </w14:solidFill>
          </w14:textFill>
        </w:rPr>
        <w:t>推荐资格；评审得分相同的，由采购人或者采购人委托</w:t>
      </w:r>
      <w:r>
        <w:rPr>
          <w:rFonts w:hint="eastAsia" w:ascii="仿宋" w:hAnsi="仿宋" w:eastAsia="仿宋"/>
          <w:color w:val="000000" w:themeColor="text1"/>
          <w:kern w:val="0"/>
          <w:sz w:val="24"/>
          <w:szCs w:val="20"/>
          <w:highlight w:val="none"/>
          <w14:textFill>
            <w14:solidFill>
              <w14:schemeClr w14:val="tx1"/>
            </w14:solidFill>
          </w14:textFill>
        </w:rPr>
        <w:t>评审</w:t>
      </w:r>
      <w:r>
        <w:rPr>
          <w:rFonts w:ascii="仿宋" w:hAnsi="仿宋" w:eastAsia="仿宋"/>
          <w:color w:val="000000" w:themeColor="text1"/>
          <w:kern w:val="0"/>
          <w:sz w:val="24"/>
          <w:szCs w:val="20"/>
          <w:highlight w:val="none"/>
          <w14:textFill>
            <w14:solidFill>
              <w14:schemeClr w14:val="tx1"/>
            </w14:solidFill>
          </w14:textFill>
        </w:rPr>
        <w:t>委员会采取随机抽取方式确定，其他同品牌</w:t>
      </w:r>
      <w:r>
        <w:rPr>
          <w:rFonts w:hint="eastAsia" w:ascii="仿宋" w:hAnsi="仿宋" w:eastAsia="仿宋"/>
          <w:color w:val="000000" w:themeColor="text1"/>
          <w:kern w:val="0"/>
          <w:sz w:val="24"/>
          <w:szCs w:val="20"/>
          <w:highlight w:val="none"/>
          <w14:textFill>
            <w14:solidFill>
              <w14:schemeClr w14:val="tx1"/>
            </w14:solidFill>
          </w14:textFill>
        </w:rPr>
        <w:t>供应商</w:t>
      </w:r>
      <w:r>
        <w:rPr>
          <w:rFonts w:ascii="仿宋" w:hAnsi="仿宋" w:eastAsia="仿宋"/>
          <w:color w:val="000000" w:themeColor="text1"/>
          <w:kern w:val="0"/>
          <w:sz w:val="24"/>
          <w:szCs w:val="20"/>
          <w:highlight w:val="none"/>
          <w14:textFill>
            <w14:solidFill>
              <w14:schemeClr w14:val="tx1"/>
            </w14:solidFill>
          </w14:textFill>
        </w:rPr>
        <w:t>不作为</w:t>
      </w:r>
      <w:r>
        <w:rPr>
          <w:rFonts w:hint="eastAsia" w:ascii="仿宋" w:hAnsi="仿宋" w:eastAsia="仿宋"/>
          <w:color w:val="000000" w:themeColor="text1"/>
          <w:kern w:val="0"/>
          <w:sz w:val="24"/>
          <w:szCs w:val="20"/>
          <w:highlight w:val="none"/>
          <w14:textFill>
            <w14:solidFill>
              <w14:schemeClr w14:val="tx1"/>
            </w14:solidFill>
          </w14:textFill>
        </w:rPr>
        <w:t>成交</w:t>
      </w:r>
      <w:r>
        <w:rPr>
          <w:rFonts w:ascii="仿宋" w:hAnsi="仿宋" w:eastAsia="仿宋"/>
          <w:color w:val="000000" w:themeColor="text1"/>
          <w:kern w:val="0"/>
          <w:sz w:val="24"/>
          <w:szCs w:val="20"/>
          <w:highlight w:val="none"/>
          <w14:textFill>
            <w14:solidFill>
              <w14:schemeClr w14:val="tx1"/>
            </w14:solidFill>
          </w14:textFill>
        </w:rPr>
        <w:t>候选人。</w:t>
      </w:r>
    </w:p>
    <w:p>
      <w:pPr>
        <w:adjustRightInd w:val="0"/>
        <w:spacing w:line="360" w:lineRule="auto"/>
        <w:ind w:left="1" w:firstLine="480" w:firstLineChars="200"/>
        <w:textAlignment w:val="baseline"/>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非单一产品采购项目，根据采购项目技术构成、产品价格比重等确定核心产品，本项目的核心产品为： / ，多家供应商提供的核心产品品牌相同的，按5.4条前述处理。</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5.5供应商实际控制人或者中高级管理人员，同时是采购代理机构工作人员，不得参与本项目政府采购活动。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5.6供应商与采购代理机构存在关联关系，或者是采购代理机构的母公司或子公司，不得参加本项目政府采购活动。</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5.7回避。政府采购活动中，采购人员及相关人员与供应商有下列利害关系之一的，应当回避：</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（1）参加采购活动前3年内与供应商存在劳动关系；</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（2）参加采购活动前3年内担任供应商的董事、监事；</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（3）参加采购活动前3年内是供应商的控股股东或者实际控制人；</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（4）与供应商的法定代表人/单位负责人或者负责人有夫妻、直系血亲、三代以内旁系血亲或者近姻亲关系；</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（5）与供应商有其他可能影响政府采购活动公平、公正进行的关系。</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9"/>
        <w:spacing w:line="360" w:lineRule="auto"/>
        <w:ind w:left="1"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6.联合体响应（实质性要求）</w:t>
      </w:r>
    </w:p>
    <w:p>
      <w:pPr>
        <w:spacing w:line="360" w:lineRule="auto"/>
        <w:ind w:firstLine="470" w:firstLineChars="196"/>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6.1 两个以上供应商可以组成一个联合体响应，以一个供应商的身份响应。以联合体形式参加磋商的，</w:t>
      </w:r>
      <w:r>
        <w:rPr>
          <w:rFonts w:hint="eastAsia" w:ascii="仿宋" w:hAnsi="仿宋" w:eastAsia="仿宋"/>
          <w:bCs/>
          <w:color w:val="000000" w:themeColor="text1"/>
          <w:sz w:val="24"/>
          <w:highlight w:val="none"/>
          <w14:textFill>
            <w14:solidFill>
              <w14:schemeClr w14:val="tx1"/>
            </w14:solidFill>
          </w14:textFill>
        </w:rPr>
        <w:t>联合体各方均应当符合本采购文件第一章第二条第1-3.4项规定的条件，联合体各方中至少应当有一方符合3.5项规定的要求。</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6.2 联合体各方之间应当签订联合体竞争性磋商协议，明确约定联合体各方承担的工作和相应的责任。联合体参与竞争性磋商的，应在响应文件中提供联合体协议原件。</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6.3 联合体应当确定其中一个单位为竞争性磋商的全权代表，负责参加竞争性磋商的一切事务。</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6.4 联合体各方应当共同与采购人签订采购合同，就采购合同约定的事项对采购人承担连带责任。</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6.5联合体中有同类资质的供应商按照联合体分工承担相同工作的，将按照资质等级较低的供应商确定资质等级。</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6.6以联合体形式参加政府采购活动的，联合体各方不得再单独参加或者与其他供应商另外组成联合体参加同一合同项下的政府采购活动。</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6.7本项目是否接受联合体详见“竞争性磋商公告”。</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7.磋商保证金（实质性要求）</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7.1 供应商必须以人民币为计量单位提交磋商文件规定数额的磋商保证金，并作为其响应文件的一部分。联合体磋商的，可以由联合体的一方或者共同提交磋商保证金，以一方名义提交磋商保证金的，对联合体各方均具有约束力。</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7.2 未按磋商文件要求在规定时间前交纳规定数额磋商保证金的响应文件无效。</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3对于按照“供应商须知前附表”中规定方式交纳磋商保证金的供应商，未成交人的磋商保证金，将在成交通知书发出后5个工作日内退还。成交人的磋商保证金，在合同签订后5个工作日内退还（注：①因供应商自身原因造成的保证金延迟退还的，采购代理机构不承担相应责任；②供应商因涉嫌违法违规，按照规定应当不予退还保证金的，有关部门处理认定违法违规行为期间不计入退还保证金时限之内；③采购人或者采购代理机构逾期退还磋商保证金的，除应当退还磋商保证金本金外，还应当按中国人民银行同期贷款基准利率上浮20％后的利率支付超期资金占用费，但因供应商自身原因导致无法及时退还的除外。）</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w:t>
      </w:r>
      <w:r>
        <w:rPr>
          <w:rFonts w:ascii="仿宋" w:hAnsi="仿宋" w:eastAsia="仿宋"/>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发生下列情形之一的，采购代理机构将不予退还磋商保证金：</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w:t>
      </w:r>
      <w:r>
        <w:rPr>
          <w:rFonts w:ascii="仿宋" w:hAnsi="仿宋" w:eastAsia="仿宋"/>
          <w:color w:val="000000" w:themeColor="text1"/>
          <w:sz w:val="24"/>
          <w:highlight w:val="none"/>
          <w14:textFill>
            <w14:solidFill>
              <w14:schemeClr w14:val="tx1"/>
            </w14:solidFill>
          </w14:textFill>
        </w:rPr>
        <w:t>一</w:t>
      </w:r>
      <w:r>
        <w:rPr>
          <w:rFonts w:hint="eastAsia" w:ascii="仿宋" w:hAnsi="仿宋" w:eastAsia="仿宋"/>
          <w:color w:val="000000" w:themeColor="text1"/>
          <w:sz w:val="24"/>
          <w:highlight w:val="none"/>
          <w14:textFill>
            <w14:solidFill>
              <w14:schemeClr w14:val="tx1"/>
            </w14:solidFill>
          </w14:textFill>
        </w:rPr>
        <w:t>）</w:t>
      </w:r>
      <w:r>
        <w:rPr>
          <w:rFonts w:ascii="仿宋" w:hAnsi="仿宋" w:eastAsia="仿宋"/>
          <w:color w:val="000000" w:themeColor="text1"/>
          <w:sz w:val="24"/>
          <w:highlight w:val="none"/>
          <w14:textFill>
            <w14:solidFill>
              <w14:schemeClr w14:val="tx1"/>
            </w14:solidFill>
          </w14:textFill>
        </w:rPr>
        <w:t>供应商在提交响应文件截止时间后撤回响应文件的；</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（二）供应商在响应文件中提供虚假材料的；</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（三）除因不可抗力或磋商文件认可的情形以外，成交供应商不与采购人签订合同的；</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（四）供应商与采购人、其他供应商或者采购代理机构恶意串通的；</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（五）除因不可抗力或竞争性磋商文件认可的情形以外，成交供应商未能按照竞争性磋商文件的规定交纳履约保证金的。</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8.响应文件有效期（实质性要求）</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9.知识产权（实质性要求）</w:t>
      </w:r>
    </w:p>
    <w:p>
      <w:pPr>
        <w:pStyle w:val="18"/>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9</w:t>
      </w:r>
      <w:r>
        <w:rPr>
          <w:rFonts w:ascii="仿宋" w:hAnsi="仿宋" w:eastAsia="仿宋"/>
          <w:color w:val="000000" w:themeColor="text1"/>
          <w:sz w:val="24"/>
          <w:szCs w:val="24"/>
          <w:highlight w:val="none"/>
          <w14:textFill>
            <w14:solidFill>
              <w14:schemeClr w14:val="tx1"/>
            </w14:solidFill>
          </w14:textFill>
        </w:rPr>
        <w:t>.1</w:t>
      </w:r>
      <w:r>
        <w:rPr>
          <w:rFonts w:hint="eastAsia" w:ascii="仿宋" w:hAnsi="仿宋" w:eastAsia="仿宋"/>
          <w:color w:val="000000" w:themeColor="text1"/>
          <w:sz w:val="24"/>
          <w:szCs w:val="24"/>
          <w:highlight w:val="none"/>
          <w14:textFill>
            <w14:solidFill>
              <w14:schemeClr w14:val="tx1"/>
            </w14:solidFill>
          </w14:textFill>
        </w:rPr>
        <w:t>供应商应保证在本项目中使用的任何产品和服务（包括部分使用），不会产生因第三方提出侵犯其专利权、商标权或其它知识产权而引起的法律和经济纠纷，如因侵犯专利权、商标权或其它知识产权而引起法律和经济纠纷，由供应商承担所有相关责任。</w:t>
      </w:r>
    </w:p>
    <w:p>
      <w:pPr>
        <w:pStyle w:val="18"/>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9</w:t>
      </w:r>
      <w:r>
        <w:rPr>
          <w:rFonts w:ascii="仿宋" w:hAnsi="仿宋" w:eastAsia="仿宋"/>
          <w:color w:val="000000" w:themeColor="text1"/>
          <w:sz w:val="24"/>
          <w:szCs w:val="24"/>
          <w:highlight w:val="none"/>
          <w14:textFill>
            <w14:solidFill>
              <w14:schemeClr w14:val="tx1"/>
            </w14:solidFill>
          </w14:textFill>
        </w:rPr>
        <w:t>.2</w:t>
      </w:r>
      <w:r>
        <w:rPr>
          <w:rFonts w:hint="eastAsia" w:ascii="仿宋" w:hAnsi="仿宋" w:eastAsia="仿宋"/>
          <w:color w:val="000000" w:themeColor="text1"/>
          <w:sz w:val="24"/>
          <w:szCs w:val="24"/>
          <w:highlight w:val="none"/>
          <w14:textFill>
            <w14:solidFill>
              <w14:schemeClr w14:val="tx1"/>
            </w14:solidFill>
          </w14:textFill>
        </w:rPr>
        <w:t xml:space="preserve"> 除磋商文件另有规定外，采购人享有本项目实施过程中产生的知识成果及知识产权。</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9</w:t>
      </w:r>
      <w:r>
        <w:rPr>
          <w:rFonts w:ascii="仿宋" w:hAnsi="仿宋" w:eastAsia="仿宋"/>
          <w:color w:val="000000" w:themeColor="text1"/>
          <w:sz w:val="24"/>
          <w:highlight w:val="none"/>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9</w:t>
      </w:r>
      <w:r>
        <w:rPr>
          <w:rFonts w:ascii="仿宋" w:hAnsi="仿宋" w:eastAsia="仿宋"/>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 xml:space="preserve">如采用不归供应商所有的知识产权，则在报价中必须包括合法获取该知识产权的相关费用。 </w:t>
      </w:r>
      <w:bookmarkStart w:id="22" w:name="_Toc183682346"/>
      <w:bookmarkStart w:id="23" w:name="_Toc89075875"/>
      <w:bookmarkStart w:id="24" w:name="_Toc217446038"/>
      <w:bookmarkStart w:id="25" w:name="_Toc183582209"/>
      <w:bookmarkStart w:id="26" w:name="_Toc77400779"/>
    </w:p>
    <w:p>
      <w:pPr>
        <w:pStyle w:val="4"/>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三、磋商文件</w:t>
      </w:r>
      <w:bookmarkEnd w:id="22"/>
      <w:bookmarkEnd w:id="23"/>
      <w:bookmarkEnd w:id="24"/>
      <w:bookmarkEnd w:id="25"/>
      <w:bookmarkEnd w:id="26"/>
      <w:bookmarkStart w:id="27" w:name="_Toc183582210"/>
      <w:bookmarkStart w:id="28" w:name="_Toc217446039"/>
      <w:bookmarkStart w:id="29" w:name="_Toc183682347"/>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10．磋商文件的构成</w:t>
      </w:r>
      <w:bookmarkEnd w:id="27"/>
      <w:bookmarkEnd w:id="28"/>
      <w:bookmarkEnd w:id="29"/>
    </w:p>
    <w:p>
      <w:pPr>
        <w:tabs>
          <w:tab w:val="left" w:pos="720"/>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w:t>
      </w:r>
      <w:r>
        <w:rPr>
          <w:rFonts w:ascii="仿宋" w:hAnsi="仿宋" w:eastAsia="仿宋"/>
          <w:b/>
          <w:bCs/>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w:t>
      </w:r>
      <w:r>
        <w:rPr>
          <w:rFonts w:hint="eastAsia" w:ascii="仿宋" w:hAnsi="仿宋" w:eastAsia="仿宋"/>
          <w:b/>
          <w:bCs/>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 xml:space="preserve">2 </w:t>
      </w:r>
      <w:r>
        <w:rPr>
          <w:rFonts w:hint="eastAsia" w:ascii="仿宋" w:hAnsi="仿宋" w:eastAsia="仿宋"/>
          <w:b/>
          <w:color w:val="000000" w:themeColor="text1"/>
          <w:sz w:val="24"/>
          <w:highlight w:val="none"/>
          <w14:textFill>
            <w14:solidFill>
              <w14:schemeClr w14:val="tx1"/>
            </w14:solidFill>
          </w14:textFill>
        </w:rPr>
        <w:t>（实质性要求）</w:t>
      </w:r>
      <w:r>
        <w:rPr>
          <w:rFonts w:hint="eastAsia" w:ascii="仿宋" w:hAnsi="仿宋" w:eastAsia="仿宋"/>
          <w:color w:val="000000" w:themeColor="text1"/>
          <w:sz w:val="24"/>
          <w:highlight w:val="none"/>
          <w14:textFill>
            <w14:solidFill>
              <w14:schemeClr w14:val="tx1"/>
            </w14:solidFill>
          </w14:textFill>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30" w:name="_Toc183682348"/>
      <w:bookmarkStart w:id="31" w:name="_Toc183582211"/>
      <w:bookmarkStart w:id="32" w:name="_Toc217446040"/>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11. 磋商文件的澄清</w:t>
      </w:r>
      <w:bookmarkEnd w:id="30"/>
      <w:bookmarkEnd w:id="31"/>
      <w:r>
        <w:rPr>
          <w:rFonts w:hint="eastAsia" w:ascii="仿宋" w:hAnsi="仿宋" w:eastAsia="仿宋"/>
          <w:color w:val="000000" w:themeColor="text1"/>
          <w:szCs w:val="24"/>
          <w:highlight w:val="none"/>
          <w14:textFill>
            <w14:solidFill>
              <w14:schemeClr w14:val="tx1"/>
            </w14:solidFill>
          </w14:textFill>
        </w:rPr>
        <w:t>和修改</w:t>
      </w:r>
      <w:bookmarkEnd w:id="32"/>
    </w:p>
    <w:p>
      <w:pPr>
        <w:tabs>
          <w:tab w:val="left" w:pos="720"/>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11.1 在递交响应文件截止时间前，采购人、采购代理机构可以对磋商文件进行澄清或者修改。</w:t>
      </w:r>
    </w:p>
    <w:p>
      <w:pPr>
        <w:tabs>
          <w:tab w:val="left" w:pos="720"/>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33" w:name="_Toc217446041"/>
      <w:bookmarkStart w:id="34" w:name="_Toc208848971"/>
      <w:r>
        <w:rPr>
          <w:rFonts w:hint="eastAsia" w:ascii="仿宋" w:hAnsi="仿宋" w:eastAsia="仿宋"/>
          <w:color w:val="000000" w:themeColor="text1"/>
          <w:sz w:val="24"/>
          <w:highlight w:val="none"/>
          <w14:textFill>
            <w14:solidFill>
              <w14:schemeClr w14:val="tx1"/>
            </w14:solidFill>
          </w14:textFill>
        </w:rPr>
        <w:t>11.2 采购代理机构对已发出的磋商文件进行澄清或者修改，应当以书面形式将澄清或者修改的内容通知所有已获取磋商文件的供应商。</w:t>
      </w:r>
      <w:r>
        <w:rPr>
          <w:rFonts w:ascii="仿宋" w:hAnsi="仿宋" w:eastAsia="仿宋"/>
          <w:color w:val="000000" w:themeColor="text1"/>
          <w:sz w:val="24"/>
          <w:highlight w:val="none"/>
          <w14:textFill>
            <w14:solidFill>
              <w14:schemeClr w14:val="tx1"/>
            </w14:solidFill>
          </w14:textFill>
        </w:rPr>
        <w:t>采用公告方式邀请供应商参与的</w:t>
      </w:r>
      <w:r>
        <w:rPr>
          <w:rFonts w:hint="eastAsia" w:ascii="仿宋" w:hAnsi="仿宋" w:eastAsia="仿宋"/>
          <w:color w:val="000000" w:themeColor="text1"/>
          <w:sz w:val="24"/>
          <w:highlight w:val="none"/>
          <w14:textFill>
            <w14:solidFill>
              <w14:schemeClr w14:val="tx1"/>
            </w14:solidFill>
          </w14:textFill>
        </w:rPr>
        <w:t>，同时在中国工程物理研究院招投标信息网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11.3澄清或者修改内容发送至所有已获取磋商文件的供应商的电子邮箱，供应商在收到相应澄清或者修改内容的通知后，以书面形式给予确认。如供应商未给予书面回复，则视为收到并认可该澄清或者修改的内容。由于未及时关注澄清或者修改内容的信息造成的后果，其责任由供应商自行负责。</w:t>
      </w:r>
    </w:p>
    <w:p>
      <w:pPr>
        <w:tabs>
          <w:tab w:val="left" w:pos="720"/>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11.4供应商认为采购人或采购代理机构需要对磋商文件进行澄清或者修改的，可以以书面形式向采购人或采购代理机构提出申请，由采购人或采购代理机构决定是否采纳供应商的申请事项。</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12. 答疑会和现场考察</w:t>
      </w:r>
      <w:bookmarkEnd w:id="33"/>
      <w:bookmarkEnd w:id="34"/>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3 供应商考察现场或者参加答疑会所发生的一切费用由供应商自己承担。</w:t>
      </w:r>
      <w:bookmarkStart w:id="35" w:name="_Toc217446042"/>
      <w:bookmarkStart w:id="36" w:name="_Toc89075876"/>
      <w:bookmarkStart w:id="37" w:name="_Toc183682351"/>
      <w:bookmarkStart w:id="38" w:name="_Toc183582214"/>
      <w:bookmarkStart w:id="39" w:name="_Toc77400780"/>
    </w:p>
    <w:p>
      <w:pPr>
        <w:pStyle w:val="4"/>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四、响应文件</w:t>
      </w:r>
      <w:bookmarkEnd w:id="35"/>
      <w:bookmarkEnd w:id="36"/>
      <w:bookmarkEnd w:id="37"/>
      <w:bookmarkEnd w:id="38"/>
      <w:bookmarkEnd w:id="39"/>
    </w:p>
    <w:p>
      <w:pPr>
        <w:pStyle w:val="5"/>
        <w:ind w:firstLine="196" w:firstLineChars="82"/>
        <w:rPr>
          <w:rFonts w:ascii="仿宋" w:hAnsi="仿宋" w:eastAsia="仿宋"/>
          <w:color w:val="000000" w:themeColor="text1"/>
          <w:szCs w:val="24"/>
          <w:highlight w:val="none"/>
          <w14:textFill>
            <w14:solidFill>
              <w14:schemeClr w14:val="tx1"/>
            </w14:solidFill>
          </w14:textFill>
        </w:rPr>
      </w:pPr>
      <w:bookmarkStart w:id="40" w:name="_Toc217446043"/>
      <w:bookmarkStart w:id="41" w:name="_Toc183582215"/>
      <w:bookmarkStart w:id="42" w:name="_Toc183682352"/>
      <w:r>
        <w:rPr>
          <w:rFonts w:hint="eastAsia" w:ascii="仿宋" w:hAnsi="仿宋" w:eastAsia="仿宋"/>
          <w:color w:val="000000" w:themeColor="text1"/>
          <w:szCs w:val="24"/>
          <w:highlight w:val="none"/>
          <w14:textFill>
            <w14:solidFill>
              <w14:schemeClr w14:val="tx1"/>
            </w14:solidFill>
          </w14:textFill>
        </w:rPr>
        <w:t>13.响应文件的组成（实质性要求）</w:t>
      </w:r>
    </w:p>
    <w:p>
      <w:pPr>
        <w:spacing w:line="360" w:lineRule="auto"/>
        <w:ind w:left="2" w:leftChars="1"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14.响应文件的语言</w:t>
      </w:r>
      <w:bookmarkEnd w:id="40"/>
      <w:bookmarkEnd w:id="41"/>
      <w:bookmarkEnd w:id="42"/>
      <w:r>
        <w:rPr>
          <w:rFonts w:hint="eastAsia" w:ascii="仿宋" w:hAnsi="仿宋" w:eastAsia="仿宋"/>
          <w:color w:val="000000" w:themeColor="text1"/>
          <w:szCs w:val="24"/>
          <w:highlight w:val="none"/>
          <w14:textFill>
            <w14:solidFill>
              <w14:schemeClr w14:val="tx1"/>
            </w14:solidFill>
          </w14:textFill>
        </w:rPr>
        <w:t>（实质性要求）</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14.1供应商提交的响应文件以及供应商与采购人、采购代理机构就有关报价的所有来往书面文件均须使用中文。响应文件中如附有外文资料，必须逐一对应翻译成中文并加盖响应人公章后附在相关外文资料后面，否则，所提供的外文资料将可能被视为无效材料。（说明：供应商的法定代表人/单位负责人为外籍人士的，法定代表人/单位负责人的签字和护照除外。不适宜以中文表述或者已经形成国际惯例的标准、符号、范本、证书证件除外。）</w:t>
      </w:r>
    </w:p>
    <w:p>
      <w:pPr>
        <w:tabs>
          <w:tab w:val="left" w:pos="1134"/>
        </w:tabs>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bookmarkStart w:id="43" w:name="_Toc217446044"/>
      <w:bookmarkStart w:id="44" w:name="_Toc183582216"/>
      <w:bookmarkStart w:id="45" w:name="_Toc183682353"/>
      <w:r>
        <w:rPr>
          <w:rFonts w:hint="eastAsia" w:ascii="仿宋" w:hAnsi="仿宋" w:eastAsia="仿宋"/>
          <w:color w:val="000000" w:themeColor="text1"/>
          <w:sz w:val="24"/>
          <w:highlight w:val="none"/>
          <w14:textFill>
            <w14:solidFill>
              <w14:schemeClr w14:val="tx1"/>
            </w14:solidFill>
          </w14:textFill>
        </w:rPr>
        <w:t>14.2翻译的中文资料与外文资料如果出现差异和矛盾时，以中文为准。涉嫌虚假响应的按照相关法律法规处理。</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14.3如因未翻译而造成的响应文件无效风险，由供应商承担。</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15．计量单位</w:t>
      </w:r>
      <w:bookmarkEnd w:id="43"/>
      <w:bookmarkEnd w:id="44"/>
      <w:bookmarkEnd w:id="45"/>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除磋商文件中另有规定外，本次采购项目所有合同项下的报价均采用国家法定的计量单位。</w:t>
      </w:r>
      <w:bookmarkStart w:id="46" w:name="_Toc217446045"/>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16. 报价（实质性要求）</w:t>
      </w:r>
    </w:p>
    <w:bookmarkEnd w:id="46"/>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16.1本次磋商项目的报价货币为人民币，报价以磋商文件规定为准。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16.2 报价（含第一次报价）不得超过采购预算或最高限价。</w:t>
      </w:r>
    </w:p>
    <w:p>
      <w:pPr>
        <w:spacing w:line="360" w:lineRule="auto"/>
        <w:ind w:firstLine="468" w:firstLineChars="195"/>
        <w:rPr>
          <w:rFonts w:ascii="仿宋" w:hAnsi="仿宋" w:eastAsia="仿宋"/>
          <w:b/>
          <w:bCs/>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16.3供应商有多轮报价的，每次报价只允许有一个报价，任何有选择或可调整的报价将不予接受，并按无效报价处理</w:t>
      </w:r>
      <w:r>
        <w:rPr>
          <w:rFonts w:hint="eastAsia" w:ascii="仿宋" w:hAnsi="仿宋" w:eastAsia="仿宋"/>
          <w:b/>
          <w:bCs/>
          <w:color w:val="000000" w:themeColor="text1"/>
          <w:sz w:val="24"/>
          <w:highlight w:val="none"/>
          <w:lang w:val="zh-CN"/>
          <w14:textFill>
            <w14:solidFill>
              <w14:schemeClr w14:val="tx1"/>
            </w14:solidFill>
          </w14:textFill>
        </w:rPr>
        <w:t>。</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17.响应文件格式</w:t>
      </w:r>
    </w:p>
    <w:p>
      <w:pPr>
        <w:spacing w:line="360" w:lineRule="auto"/>
        <w:ind w:left="2" w:leftChars="1" w:firstLine="480" w:firstLineChars="200"/>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17.1 供应商应执行磋商文件第六章的规定要求。</w:t>
      </w:r>
    </w:p>
    <w:p>
      <w:pPr>
        <w:spacing w:line="360" w:lineRule="auto"/>
        <w:ind w:left="2" w:leftChars="1"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17.2 对于没有格式要求的响应文件由供应商自行编写。</w:t>
      </w:r>
      <w:bookmarkStart w:id="47" w:name="_Toc183582224"/>
      <w:bookmarkStart w:id="48" w:name="_Toc183682361"/>
      <w:bookmarkStart w:id="49" w:name="_Toc217446051"/>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18.响应文件的编制和签署</w:t>
      </w:r>
    </w:p>
    <w:bookmarkEnd w:id="47"/>
    <w:bookmarkEnd w:id="48"/>
    <w:bookmarkEnd w:id="49"/>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bookmarkStart w:id="50" w:name="_Toc89075877"/>
      <w:bookmarkStart w:id="51" w:name="_Toc183682363"/>
      <w:bookmarkStart w:id="52" w:name="_Toc77400781"/>
      <w:bookmarkStart w:id="53" w:name="_Toc217446053"/>
      <w:bookmarkStart w:id="54" w:name="_Toc183582226"/>
      <w:r>
        <w:rPr>
          <w:rFonts w:hint="eastAsia" w:ascii="仿宋" w:hAnsi="仿宋" w:eastAsia="仿宋"/>
          <w:color w:val="000000" w:themeColor="text1"/>
          <w:sz w:val="24"/>
          <w:highlight w:val="none"/>
          <w14:textFill>
            <w14:solidFill>
              <w14:schemeClr w14:val="tx1"/>
            </w14:solidFill>
          </w14:textFill>
        </w:rPr>
        <w:t>18.1</w:t>
      </w:r>
      <w:r>
        <w:rPr>
          <w:rFonts w:hint="eastAsia" w:ascii="仿宋" w:hAnsi="仿宋" w:eastAsia="仿宋"/>
          <w:b/>
          <w:color w:val="000000" w:themeColor="text1"/>
          <w:sz w:val="24"/>
          <w:highlight w:val="none"/>
          <w14:textFill>
            <w14:solidFill>
              <w14:schemeClr w14:val="tx1"/>
            </w14:solidFill>
          </w14:textFill>
        </w:rPr>
        <w:t>（实质性要求）</w:t>
      </w:r>
      <w:r>
        <w:rPr>
          <w:rFonts w:hint="eastAsia" w:ascii="仿宋" w:hAnsi="仿宋" w:eastAsia="仿宋"/>
          <w:color w:val="000000" w:themeColor="text1"/>
          <w:sz w:val="24"/>
          <w:highlight w:val="none"/>
          <w14:textFill>
            <w14:solidFill>
              <w14:schemeClr w14:val="tx1"/>
            </w14:solidFill>
          </w14:textFill>
        </w:rPr>
        <w:t>响应文件正本</w:t>
      </w:r>
      <w:r>
        <w:rPr>
          <w:rFonts w:ascii="仿宋" w:hAnsi="仿宋" w:eastAsia="仿宋"/>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份，副本2份，电子文档1份（采用U盘或光盘制作）。</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18.2 响应文件正本、副本应在封面上清楚的标明响应文件、采购项目名称、采购项目编号、包件号及名称（若有）、供应商名称以及“正本”或“副本”字样。若正本、副本、电子文档有不一致的内容，以正本书面响应文件为准。</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18.3 响应文件正本和副本均需打印或用不褪色、不变质的墨水书写，并在规定签章处签字和盖章。响应文件副本可采用正本的复印件。</w:t>
      </w:r>
    </w:p>
    <w:p>
      <w:pPr>
        <w:tabs>
          <w:tab w:val="left" w:pos="1095"/>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18.4响应文件的打印和书写应清楚工整，任何行间插字、涂改或增删，必须由供应商的法定代表人/单位负责人或其授权代表签字或盖供应商公章。字迹潦草、表达不清或可能导致非唯一理解的响应文件可能被作为无效处理。</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18.5</w:t>
      </w:r>
      <w:r>
        <w:rPr>
          <w:rFonts w:hint="eastAsia" w:ascii="仿宋" w:hAnsi="仿宋" w:eastAsia="仿宋"/>
          <w:b/>
          <w:color w:val="000000" w:themeColor="text1"/>
          <w:sz w:val="24"/>
          <w:highlight w:val="none"/>
          <w14:textFill>
            <w14:solidFill>
              <w14:schemeClr w14:val="tx1"/>
            </w14:solidFill>
          </w14:textFill>
        </w:rPr>
        <w:t>（实质性要求）</w:t>
      </w:r>
      <w:r>
        <w:rPr>
          <w:rFonts w:hint="eastAsia" w:ascii="仿宋" w:hAnsi="仿宋" w:eastAsia="仿宋"/>
          <w:color w:val="000000" w:themeColor="text1"/>
          <w:sz w:val="24"/>
          <w:highlight w:val="none"/>
          <w14:textFill>
            <w14:solidFill>
              <w14:schemeClr w14:val="tx1"/>
            </w14:solidFill>
          </w14:textFill>
        </w:rPr>
        <w:t>响应文件应由供应商法定代表人/主要负责人/本人或其授权代表在</w:t>
      </w:r>
      <w:r>
        <w:rPr>
          <w:rFonts w:hint="eastAsia" w:ascii="仿宋" w:hAnsi="仿宋" w:eastAsia="仿宋"/>
          <w:color w:val="000000" w:themeColor="text1"/>
          <w:sz w:val="24"/>
          <w:highlight w:val="none"/>
          <w:lang w:val="en-US" w:eastAsia="zh-CN"/>
          <w14:textFill>
            <w14:solidFill>
              <w14:schemeClr w14:val="tx1"/>
            </w14:solidFill>
          </w14:textFill>
        </w:rPr>
        <w:t>采购</w:t>
      </w:r>
      <w:r>
        <w:rPr>
          <w:rFonts w:hint="eastAsia" w:ascii="仿宋" w:hAnsi="仿宋" w:eastAsia="仿宋"/>
          <w:color w:val="000000" w:themeColor="text1"/>
          <w:sz w:val="24"/>
          <w:highlight w:val="none"/>
          <w14:textFill>
            <w14:solidFill>
              <w14:schemeClr w14:val="tx1"/>
            </w14:solidFill>
          </w14:textFill>
        </w:rPr>
        <w:t>文件要求的地方签字</w:t>
      </w:r>
      <w:r>
        <w:rPr>
          <w:rFonts w:hint="eastAsia" w:ascii="仿宋" w:hAnsi="仿宋" w:eastAsia="仿宋"/>
          <w:bCs/>
          <w:color w:val="000000" w:themeColor="text1"/>
          <w:sz w:val="24"/>
          <w:highlight w:val="none"/>
          <w14:textFill>
            <w14:solidFill>
              <w14:schemeClr w14:val="tx1"/>
            </w14:solidFill>
          </w14:textFill>
        </w:rPr>
        <w:t>（注：</w:t>
      </w:r>
      <w:r>
        <w:rPr>
          <w:rFonts w:hint="eastAsia" w:ascii="仿宋" w:hAnsi="仿宋" w:eastAsia="仿宋"/>
          <w:color w:val="000000" w:themeColor="text1"/>
          <w:sz w:val="24"/>
          <w:highlight w:val="none"/>
          <w14:textFill>
            <w14:solidFill>
              <w14:schemeClr w14:val="tx1"/>
            </w14:solidFill>
          </w14:textFill>
        </w:rPr>
        <w:t>供应商为法人的，应当由其法定代表人或者</w:t>
      </w:r>
      <w:r>
        <w:rPr>
          <w:rFonts w:hint="eastAsia" w:ascii="仿宋" w:hAnsi="仿宋" w:eastAsia="仿宋"/>
          <w:bCs/>
          <w:color w:val="000000" w:themeColor="text1"/>
          <w:sz w:val="24"/>
          <w:highlight w:val="none"/>
          <w14:textFill>
            <w14:solidFill>
              <w14:schemeClr w14:val="tx1"/>
            </w14:solidFill>
          </w14:textFill>
        </w:rPr>
        <w:t>授权代表</w:t>
      </w:r>
      <w:r>
        <w:rPr>
          <w:rFonts w:hint="eastAsia" w:ascii="仿宋" w:hAnsi="仿宋" w:eastAsia="仿宋"/>
          <w:color w:val="000000" w:themeColor="text1"/>
          <w:sz w:val="24"/>
          <w:highlight w:val="none"/>
          <w14:textFill>
            <w14:solidFill>
              <w14:schemeClr w14:val="tx1"/>
            </w14:solidFill>
          </w14:textFill>
        </w:rPr>
        <w:t>签字确认；供应商为其他组织的，应当由其主要负责人或者</w:t>
      </w:r>
      <w:r>
        <w:rPr>
          <w:rFonts w:hint="eastAsia" w:ascii="仿宋" w:hAnsi="仿宋" w:eastAsia="仿宋"/>
          <w:bCs/>
          <w:color w:val="000000" w:themeColor="text1"/>
          <w:sz w:val="24"/>
          <w:highlight w:val="none"/>
          <w14:textFill>
            <w14:solidFill>
              <w14:schemeClr w14:val="tx1"/>
            </w14:solidFill>
          </w14:textFill>
        </w:rPr>
        <w:t>授权代表</w:t>
      </w:r>
      <w:r>
        <w:rPr>
          <w:rFonts w:hint="eastAsia" w:ascii="仿宋" w:hAnsi="仿宋" w:eastAsia="仿宋"/>
          <w:color w:val="000000" w:themeColor="text1"/>
          <w:sz w:val="24"/>
          <w:highlight w:val="none"/>
          <w14:textFill>
            <w14:solidFill>
              <w14:schemeClr w14:val="tx1"/>
            </w14:solidFill>
          </w14:textFill>
        </w:rPr>
        <w:t>签字确认；供应商为自然人的，应当由其本人或者</w:t>
      </w:r>
      <w:r>
        <w:rPr>
          <w:rFonts w:hint="eastAsia" w:ascii="仿宋" w:hAnsi="仿宋" w:eastAsia="仿宋"/>
          <w:bCs/>
          <w:color w:val="000000" w:themeColor="text1"/>
          <w:sz w:val="24"/>
          <w:highlight w:val="none"/>
          <w14:textFill>
            <w14:solidFill>
              <w14:schemeClr w14:val="tx1"/>
            </w14:solidFill>
          </w14:textFill>
        </w:rPr>
        <w:t>授权代表</w:t>
      </w:r>
      <w:r>
        <w:rPr>
          <w:rFonts w:hint="eastAsia" w:ascii="仿宋" w:hAnsi="仿宋" w:eastAsia="仿宋"/>
          <w:color w:val="000000" w:themeColor="text1"/>
          <w:sz w:val="24"/>
          <w:highlight w:val="none"/>
          <w14:textFill>
            <w14:solidFill>
              <w14:schemeClr w14:val="tx1"/>
            </w14:solidFill>
          </w14:textFill>
        </w:rPr>
        <w:t>签字确认</w:t>
      </w:r>
      <w:r>
        <w:rPr>
          <w:rFonts w:hint="eastAsia" w:ascii="仿宋" w:hAnsi="仿宋" w:eastAsia="仿宋"/>
          <w:bCs/>
          <w:color w:val="000000" w:themeColor="text1"/>
          <w:sz w:val="24"/>
          <w:highlight w:val="none"/>
          <w14:textFill>
            <w14:solidFill>
              <w14:schemeClr w14:val="tx1"/>
            </w14:solidFill>
          </w14:textFill>
        </w:rPr>
        <w:t>）或加盖私人印章</w:t>
      </w:r>
      <w:r>
        <w:rPr>
          <w:rFonts w:hint="eastAsia" w:ascii="仿宋" w:hAnsi="仿宋" w:eastAsia="仿宋"/>
          <w:color w:val="000000" w:themeColor="text1"/>
          <w:sz w:val="24"/>
          <w:highlight w:val="none"/>
          <w14:textFill>
            <w14:solidFill>
              <w14:schemeClr w14:val="tx1"/>
            </w14:solidFill>
          </w14:textFill>
        </w:rPr>
        <w:t>，要求加盖公章的地方加盖单位公章，不得使用专用章（如经济合同章、投标专用章等）或下属单位印章代替。</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18.6响应文件正本和副本需要逐页编码。</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18.7响应文件正本和副本应当采用胶装方式装订成册，不得散装或者合页装订。</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18.8</w:t>
      </w:r>
      <w:r>
        <w:rPr>
          <w:rFonts w:hint="eastAsia" w:ascii="仿宋" w:hAnsi="仿宋" w:eastAsia="仿宋"/>
          <w:b/>
          <w:bCs/>
          <w:color w:val="000000" w:themeColor="text1"/>
          <w:sz w:val="24"/>
          <w:highlight w:val="none"/>
          <w14:textFill>
            <w14:solidFill>
              <w14:schemeClr w14:val="tx1"/>
            </w14:solidFill>
          </w14:textFill>
        </w:rPr>
        <w:t>（实质性要求）</w:t>
      </w:r>
      <w:r>
        <w:rPr>
          <w:rFonts w:hint="eastAsia" w:ascii="仿宋" w:hAnsi="仿宋" w:eastAsia="仿宋"/>
          <w:color w:val="000000" w:themeColor="text1"/>
          <w:sz w:val="24"/>
          <w:highlight w:val="none"/>
          <w14:textFill>
            <w14:solidFill>
              <w14:schemeClr w14:val="tx1"/>
            </w14:solidFill>
          </w14:textFill>
        </w:rPr>
        <w:t>除竞争性磋商文件另有规定外，响应文件应根据竞争性磋商文件的要求签署、盖章（均指加盖鲜章）。</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18.9</w:t>
      </w:r>
      <w:r>
        <w:rPr>
          <w:rFonts w:hint="eastAsia" w:ascii="仿宋" w:hAnsi="仿宋" w:eastAsia="仿宋"/>
          <w:b/>
          <w:bCs/>
          <w:color w:val="000000" w:themeColor="text1"/>
          <w:sz w:val="24"/>
          <w:highlight w:val="none"/>
          <w14:textFill>
            <w14:solidFill>
              <w14:schemeClr w14:val="tx1"/>
            </w14:solidFill>
          </w14:textFill>
        </w:rPr>
        <w:t>（实质性要求）</w:t>
      </w:r>
      <w:r>
        <w:rPr>
          <w:rFonts w:hint="eastAsia" w:ascii="仿宋" w:hAnsi="仿宋" w:eastAsia="仿宋"/>
          <w:color w:val="000000" w:themeColor="text1"/>
          <w:sz w:val="24"/>
          <w:highlight w:val="none"/>
          <w14:textFill>
            <w14:solidFill>
              <w14:schemeClr w14:val="tx1"/>
            </w14:solidFill>
          </w14:textFill>
        </w:rPr>
        <w:t>响应文件应根据竞争性磋商文件的要求盖章（除竞争性磋商文件另有规定外，均指加盖单位公章）。</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18.10除另有规定外，响应文件统一用A4幅面纸印制（图纸、报表除外），并自目录第一页开始按自然数逐页编码。</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19.响应文件的密封和标注（实质性要求）</w:t>
      </w:r>
      <w:r>
        <w:rPr>
          <w:rFonts w:hint="eastAsia" w:ascii="仿宋" w:hAnsi="仿宋" w:eastAsia="仿宋"/>
          <w:color w:val="000000" w:themeColor="text1"/>
          <w:highlight w:val="none"/>
          <w14:textFill>
            <w14:solidFill>
              <w14:schemeClr w14:val="tx1"/>
            </w14:solidFill>
          </w14:textFill>
        </w:rPr>
        <w:t>（不属于本项目磋商小组评审范畴，由采购人、采购代理机构在接收响应文件时及时处理）</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19.1 响应文件可以单独密封包装，也可以所有响应文件密封包装在一个密封袋内。</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19.2 响应文件密封袋的最外层应清楚地标明采购项目名称、采购项目编号、包件号及名称（若有）、供应商名称。</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19.3 所有外层密封袋的封口处应粘贴牢固。</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19.4 未密封的响应文件，采购人、采购代理机构将拒收或者在时间允许的范围内，要求修改完善后接收。</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20.响应文件的递交（实质性要求）</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20.1 响应文件应于递交响应文件截止时间前送达指定地点，采购代理机构拒绝接收截止时间后送达的响应文件。</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20.2 采购代理机构将向通过资格审查的供应商发出竞争性磋商邀请；告知未通过资格审查的供应商未通过的原因。</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20.3 最终报价表在磋商后，磋商小组要求供应商进行最后报价时递交。</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20.4递交响应文件的供应商不足规定数量时，采购人或采购代理机构可以退还响应文件。</w:t>
      </w:r>
    </w:p>
    <w:p>
      <w:pPr>
        <w:tabs>
          <w:tab w:val="left" w:pos="1080"/>
        </w:tabs>
        <w:spacing w:line="360" w:lineRule="auto"/>
        <w:ind w:firstLine="460" w:firstLineChars="192"/>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20.5 本次采购是否接收邮寄的响应文件：详见“第一章 竞争性磋商公告”。</w:t>
      </w:r>
    </w:p>
    <w:bookmarkEnd w:id="50"/>
    <w:bookmarkEnd w:id="51"/>
    <w:bookmarkEnd w:id="52"/>
    <w:bookmarkEnd w:id="53"/>
    <w:bookmarkEnd w:id="54"/>
    <w:p>
      <w:pPr>
        <w:pStyle w:val="5"/>
        <w:ind w:firstLine="196" w:firstLineChars="82"/>
        <w:rPr>
          <w:rFonts w:ascii="仿宋" w:hAnsi="仿宋" w:eastAsia="仿宋"/>
          <w:color w:val="000000" w:themeColor="text1"/>
          <w:szCs w:val="24"/>
          <w:highlight w:val="none"/>
          <w14:textFill>
            <w14:solidFill>
              <w14:schemeClr w14:val="tx1"/>
            </w14:solidFill>
          </w14:textFill>
        </w:rPr>
      </w:pPr>
      <w:bookmarkStart w:id="55" w:name="_Toc217446055"/>
      <w:bookmarkStart w:id="56" w:name="_Toc183582228"/>
      <w:bookmarkStart w:id="57" w:name="_Toc183682365"/>
      <w:r>
        <w:rPr>
          <w:rFonts w:hint="eastAsia" w:ascii="仿宋" w:hAnsi="仿宋" w:eastAsia="仿宋"/>
          <w:color w:val="000000" w:themeColor="text1"/>
          <w:szCs w:val="24"/>
          <w:highlight w:val="none"/>
          <w14:textFill>
            <w14:solidFill>
              <w14:schemeClr w14:val="tx1"/>
            </w14:solidFill>
          </w14:textFill>
        </w:rPr>
        <w:t>21.响应文件的修改和撤回（实质性要求）</w:t>
      </w:r>
      <w:r>
        <w:rPr>
          <w:rFonts w:hint="eastAsia" w:ascii="仿宋" w:hAnsi="仿宋" w:eastAsia="仿宋"/>
          <w:color w:val="000000" w:themeColor="text1"/>
          <w:highlight w:val="none"/>
          <w14:textFill>
            <w14:solidFill>
              <w14:schemeClr w14:val="tx1"/>
            </w14:solidFill>
          </w14:textFill>
        </w:rPr>
        <w:t>（补充、修改响应文件的密封和标注按照本章“19.响应文件的密封和标注”规定处理）</w:t>
      </w:r>
    </w:p>
    <w:p>
      <w:pPr>
        <w:pStyle w:val="13"/>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1供应商在提交响应文件截止时间前，可以对所提交的响应文件进行补充、修改或撤回，并书面通知（加盖公章）采购人、采购代理机构，且该补充、修改或撤回的书面通知须在递交截止时间之前送达采购人、采购代理机构。补充、修改的内容作为响应文件的组成部分，且须经</w:t>
      </w:r>
      <w:r>
        <w:rPr>
          <w:rFonts w:hint="eastAsia" w:ascii="仿宋" w:hAnsi="仿宋" w:eastAsia="仿宋"/>
          <w:bCs/>
          <w:color w:val="000000" w:themeColor="text1"/>
          <w:sz w:val="24"/>
          <w:highlight w:val="none"/>
          <w14:textFill>
            <w14:solidFill>
              <w14:schemeClr w14:val="tx1"/>
            </w14:solidFill>
          </w14:textFill>
        </w:rPr>
        <w:t>供应商法定代表人/单位负责人（</w:t>
      </w:r>
      <w:r>
        <w:rPr>
          <w:rFonts w:hint="eastAsia" w:ascii="仿宋" w:hAnsi="仿宋" w:eastAsia="仿宋"/>
          <w:color w:val="000000" w:themeColor="text1"/>
          <w:sz w:val="24"/>
          <w:highlight w:val="none"/>
          <w14:textFill>
            <w14:solidFill>
              <w14:schemeClr w14:val="tx1"/>
            </w14:solidFill>
          </w14:textFill>
        </w:rPr>
        <w:t>非法人机构</w:t>
      </w:r>
      <w:r>
        <w:rPr>
          <w:rFonts w:hint="eastAsia" w:ascii="仿宋" w:hAnsi="仿宋" w:eastAsia="仿宋"/>
          <w:bCs/>
          <w:color w:val="000000" w:themeColor="text1"/>
          <w:sz w:val="24"/>
          <w:highlight w:val="none"/>
          <w14:textFill>
            <w14:solidFill>
              <w14:schemeClr w14:val="tx1"/>
            </w14:solidFill>
          </w14:textFill>
        </w:rPr>
        <w:t>则为负责人，自然人则为本人）或其授权代表</w:t>
      </w:r>
      <w:r>
        <w:rPr>
          <w:rFonts w:hint="eastAsia" w:ascii="仿宋" w:hAnsi="仿宋" w:eastAsia="仿宋"/>
          <w:color w:val="000000" w:themeColor="text1"/>
          <w:sz w:val="24"/>
          <w:highlight w:val="none"/>
          <w14:textFill>
            <w14:solidFill>
              <w14:schemeClr w14:val="tx1"/>
            </w14:solidFill>
          </w14:textFill>
        </w:rPr>
        <w:t>签字</w:t>
      </w:r>
      <w:r>
        <w:rPr>
          <w:rFonts w:hint="eastAsia" w:ascii="仿宋" w:hAnsi="仿宋" w:eastAsia="仿宋"/>
          <w:bCs/>
          <w:color w:val="000000" w:themeColor="text1"/>
          <w:sz w:val="24"/>
          <w:highlight w:val="none"/>
          <w14:textFill>
            <w14:solidFill>
              <w14:schemeClr w14:val="tx1"/>
            </w14:solidFill>
          </w14:textFill>
        </w:rPr>
        <w:t>（或加盖私人印章）</w:t>
      </w:r>
      <w:r>
        <w:rPr>
          <w:rFonts w:hint="eastAsia" w:ascii="仿宋" w:hAnsi="仿宋" w:eastAsia="仿宋"/>
          <w:color w:val="000000" w:themeColor="text1"/>
          <w:sz w:val="24"/>
          <w:highlight w:val="none"/>
          <w14:textFill>
            <w14:solidFill>
              <w14:schemeClr w14:val="tx1"/>
            </w14:solidFill>
          </w14:textFill>
        </w:rPr>
        <w:t>方为有效。补充、修改的内容与响应文件不一致的，以补充、修改的内容为准。</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2供应商对响应文件进行补充、修改的书面材料应该按规定进行编写、密封、标注和递送，并在密封袋上注明“补充（或修改）响应文件”字样。</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3供应商不得在递交响应文件截止时间后撤回其响应文件。</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21.4 响应文件中报价如果出现下列不一致的，可按以下原则进行修改：</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w:t>
      </w:r>
      <w:r>
        <w:rPr>
          <w:rFonts w:hint="eastAsia" w:ascii="仿宋" w:hAnsi="仿宋" w:eastAsia="仿宋" w:cs="宋体"/>
          <w:color w:val="000000" w:themeColor="text1"/>
          <w:kern w:val="0"/>
          <w:sz w:val="24"/>
          <w:highlight w:val="none"/>
          <w14:textFill>
            <w14:solidFill>
              <w14:schemeClr w14:val="tx1"/>
            </w14:solidFill>
          </w14:textFill>
        </w:rPr>
        <w:t>大写金额和小写金额不一致的，以大写金额为准</w:t>
      </w:r>
      <w:r>
        <w:rPr>
          <w:rFonts w:hint="eastAsia" w:ascii="仿宋" w:hAnsi="仿宋" w:eastAsia="仿宋"/>
          <w:color w:val="000000" w:themeColor="text1"/>
          <w:sz w:val="24"/>
          <w:highlight w:val="none"/>
          <w14:textFill>
            <w14:solidFill>
              <w14:schemeClr w14:val="tx1"/>
            </w14:solidFill>
          </w14:textFill>
        </w:rPr>
        <w:t>，但大写金额文字存在错误的，应当先对大写金额的文字错误进行澄清、说明或者更正，再行修正。</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（二）单价金额小数点</w:t>
      </w:r>
      <w:r>
        <w:rPr>
          <w:rFonts w:hint="eastAsia" w:ascii="仿宋" w:hAnsi="仿宋" w:eastAsia="仿宋" w:cs="宋体"/>
          <w:color w:val="000000" w:themeColor="text1"/>
          <w:kern w:val="0"/>
          <w:sz w:val="24"/>
          <w:highlight w:val="none"/>
          <w14:textFill>
            <w14:solidFill>
              <w14:schemeClr w14:val="tx1"/>
            </w14:solidFill>
          </w14:textFill>
        </w:rPr>
        <w:t>或者百分比有明显错位的</w:t>
      </w:r>
      <w:r>
        <w:rPr>
          <w:rFonts w:hint="eastAsia" w:ascii="仿宋" w:hAnsi="仿宋" w:eastAsia="仿宋"/>
          <w:color w:val="000000" w:themeColor="text1"/>
          <w:sz w:val="24"/>
          <w:highlight w:val="none"/>
          <w14:textFill>
            <w14:solidFill>
              <w14:schemeClr w14:val="tx1"/>
            </w14:solidFill>
          </w14:textFill>
        </w:rPr>
        <w:t>，以总价为准，修正单价。</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w:t>
      </w:r>
      <w:r>
        <w:rPr>
          <w:rFonts w:hint="eastAsia" w:ascii="仿宋" w:hAnsi="仿宋" w:eastAsia="仿宋" w:cs="宋体"/>
          <w:color w:val="000000" w:themeColor="text1"/>
          <w:kern w:val="0"/>
          <w:sz w:val="24"/>
          <w:highlight w:val="none"/>
          <w14:textFill>
            <w14:solidFill>
              <w14:schemeClr w14:val="tx1"/>
            </w14:solidFill>
          </w14:textFill>
        </w:rPr>
        <w:t>总价金额与按单价汇总金额不一致的，以单价金额计算结果为准，</w:t>
      </w:r>
      <w:r>
        <w:rPr>
          <w:rFonts w:hint="eastAsia" w:ascii="仿宋" w:hAnsi="仿宋" w:eastAsia="仿宋"/>
          <w:color w:val="000000" w:themeColor="text1"/>
          <w:sz w:val="24"/>
          <w:highlight w:val="none"/>
          <w14:textFill>
            <w14:solidFill>
              <w14:schemeClr w14:val="tx1"/>
            </w14:solidFill>
          </w14:textFill>
        </w:rPr>
        <w:t>但</w:t>
      </w:r>
      <w:r>
        <w:rPr>
          <w:rFonts w:hint="eastAsia" w:ascii="仿宋" w:hAnsi="仿宋" w:eastAsia="仿宋" w:cs="宋体"/>
          <w:color w:val="000000" w:themeColor="text1"/>
          <w:kern w:val="0"/>
          <w:sz w:val="24"/>
          <w:highlight w:val="none"/>
          <w14:textFill>
            <w14:solidFill>
              <w14:schemeClr w14:val="tx1"/>
            </w14:solidFill>
          </w14:textFill>
        </w:rPr>
        <w:t>单价或者单价汇总金额存在数字或者</w:t>
      </w:r>
      <w:r>
        <w:rPr>
          <w:rFonts w:hint="eastAsia" w:ascii="仿宋" w:hAnsi="仿宋" w:eastAsia="仿宋"/>
          <w:color w:val="000000" w:themeColor="text1"/>
          <w:sz w:val="24"/>
          <w:highlight w:val="none"/>
          <w14:textFill>
            <w14:solidFill>
              <w14:schemeClr w14:val="tx1"/>
            </w14:solidFill>
          </w14:textFill>
        </w:rPr>
        <w:t>文字错误的，应当先对</w:t>
      </w:r>
      <w:r>
        <w:rPr>
          <w:rFonts w:hint="eastAsia" w:ascii="仿宋" w:hAnsi="仿宋" w:eastAsia="仿宋" w:cs="宋体"/>
          <w:color w:val="000000" w:themeColor="text1"/>
          <w:kern w:val="0"/>
          <w:sz w:val="24"/>
          <w:highlight w:val="none"/>
          <w14:textFill>
            <w14:solidFill>
              <w14:schemeClr w14:val="tx1"/>
            </w14:solidFill>
          </w14:textFill>
        </w:rPr>
        <w:t>数字或者</w:t>
      </w:r>
      <w:r>
        <w:rPr>
          <w:rFonts w:hint="eastAsia" w:ascii="仿宋" w:hAnsi="仿宋" w:eastAsia="仿宋"/>
          <w:color w:val="000000" w:themeColor="text1"/>
          <w:sz w:val="24"/>
          <w:highlight w:val="none"/>
          <w14:textFill>
            <w14:solidFill>
              <w14:schemeClr w14:val="tx1"/>
            </w14:solidFill>
          </w14:textFill>
        </w:rPr>
        <w:t>文字错误进行澄清、说明或者更正，再行修正。</w:t>
      </w:r>
    </w:p>
    <w:p>
      <w:pPr>
        <w:spacing w:line="360" w:lineRule="auto"/>
        <w:ind w:firstLine="480" w:firstLineChars="200"/>
        <w:jc w:val="left"/>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w:t>
      </w:r>
      <w:r>
        <w:rPr>
          <w:rFonts w:hint="eastAsia" w:ascii="仿宋" w:hAnsi="仿宋" w:eastAsia="仿宋"/>
          <w:bCs/>
          <w:color w:val="000000" w:themeColor="text1"/>
          <w:sz w:val="24"/>
          <w:highlight w:val="none"/>
          <w14:textFill>
            <w14:solidFill>
              <w14:schemeClr w14:val="tx1"/>
            </w14:solidFill>
          </w14:textFill>
        </w:rPr>
        <w:t>法定代表人/单位负责人（</w:t>
      </w:r>
      <w:r>
        <w:rPr>
          <w:rFonts w:hint="eastAsia" w:ascii="仿宋" w:hAnsi="仿宋" w:eastAsia="仿宋"/>
          <w:color w:val="000000" w:themeColor="text1"/>
          <w:sz w:val="24"/>
          <w:highlight w:val="none"/>
          <w14:textFill>
            <w14:solidFill>
              <w14:schemeClr w14:val="tx1"/>
            </w14:solidFill>
          </w14:textFill>
        </w:rPr>
        <w:t>非法人机构</w:t>
      </w:r>
      <w:r>
        <w:rPr>
          <w:rFonts w:hint="eastAsia" w:ascii="仿宋" w:hAnsi="仿宋" w:eastAsia="仿宋"/>
          <w:bCs/>
          <w:color w:val="000000" w:themeColor="text1"/>
          <w:sz w:val="24"/>
          <w:highlight w:val="none"/>
          <w14:textFill>
            <w14:solidFill>
              <w14:schemeClr w14:val="tx1"/>
            </w14:solidFill>
          </w14:textFill>
        </w:rPr>
        <w:t>则为负责人，自然人则为本人）</w:t>
      </w:r>
      <w:r>
        <w:rPr>
          <w:rFonts w:hint="eastAsia" w:ascii="仿宋" w:hAnsi="仿宋" w:eastAsia="仿宋" w:cs="宋体"/>
          <w:color w:val="000000" w:themeColor="text1"/>
          <w:kern w:val="0"/>
          <w:sz w:val="24"/>
          <w:highlight w:val="none"/>
          <w14:textFill>
            <w14:solidFill>
              <w14:schemeClr w14:val="tx1"/>
            </w14:solidFill>
          </w14:textFill>
        </w:rPr>
        <w:t>或授权代表签字的方式。</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21.5供应商对其提交的响应文件的真实性、合法性承担法律责任。</w:t>
      </w:r>
      <w:bookmarkEnd w:id="55"/>
      <w:bookmarkEnd w:id="56"/>
      <w:bookmarkEnd w:id="57"/>
    </w:p>
    <w:p>
      <w:pPr>
        <w:pStyle w:val="4"/>
        <w:rPr>
          <w:rFonts w:ascii="仿宋" w:hAnsi="仿宋" w:eastAsia="仿宋"/>
          <w:color w:val="000000" w:themeColor="text1"/>
          <w:sz w:val="24"/>
          <w:szCs w:val="24"/>
          <w:highlight w:val="none"/>
          <w14:textFill>
            <w14:solidFill>
              <w14:schemeClr w14:val="tx1"/>
            </w14:solidFill>
          </w14:textFill>
        </w:rPr>
      </w:pPr>
      <w:bookmarkStart w:id="58" w:name="_Toc183582231"/>
      <w:bookmarkStart w:id="59" w:name="_Toc89075878"/>
      <w:bookmarkStart w:id="60" w:name="_Toc183682368"/>
      <w:bookmarkStart w:id="61" w:name="_Toc217446056"/>
      <w:bookmarkStart w:id="62" w:name="_Toc77400782"/>
      <w:r>
        <w:rPr>
          <w:rFonts w:hint="eastAsia" w:ascii="仿宋" w:hAnsi="仿宋" w:eastAsia="仿宋"/>
          <w:color w:val="000000" w:themeColor="text1"/>
          <w:sz w:val="24"/>
          <w:szCs w:val="24"/>
          <w:highlight w:val="none"/>
          <w14:textFill>
            <w14:solidFill>
              <w14:schemeClr w14:val="tx1"/>
            </w14:solidFill>
          </w14:textFill>
        </w:rPr>
        <w:t>五、评审</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22.磋商程序</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磋商小组的组建及其评审工作按照有关法律制度和本文件第七章的规定进行。</w:t>
      </w:r>
    </w:p>
    <w:p>
      <w:pPr>
        <w:pStyle w:val="4"/>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六、成交事项</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23.确定成交供应商</w:t>
      </w:r>
    </w:p>
    <w:p>
      <w:pPr>
        <w:spacing w:line="360" w:lineRule="auto"/>
        <w:ind w:firstLine="480" w:firstLineChars="200"/>
        <w:outlineLvl w:val="1"/>
        <w:rPr>
          <w:rFonts w:ascii="仿宋" w:hAnsi="仿宋" w:eastAsia="仿宋"/>
          <w:bCs/>
          <w:color w:val="000000" w:themeColor="text1"/>
          <w:sz w:val="24"/>
          <w:highlight w:val="none"/>
          <w14:textFill>
            <w14:solidFill>
              <w14:schemeClr w14:val="tx1"/>
            </w14:solidFill>
          </w14:textFill>
        </w:rPr>
      </w:pPr>
      <w:bookmarkStart w:id="63" w:name="_Hlk97623507"/>
      <w:bookmarkStart w:id="64" w:name="_Toc31721908"/>
      <w:bookmarkStart w:id="65" w:name="_Toc66006438"/>
      <w:r>
        <w:rPr>
          <w:rFonts w:hint="eastAsia" w:ascii="仿宋" w:hAnsi="仿宋" w:eastAsia="仿宋"/>
          <w:bCs/>
          <w:color w:val="000000" w:themeColor="text1"/>
          <w:sz w:val="24"/>
          <w:highlight w:val="none"/>
          <w14:textFill>
            <w14:solidFill>
              <w14:schemeClr w14:val="tx1"/>
            </w14:solidFill>
          </w14:textFill>
        </w:rPr>
        <w:t>23.1方式一：采购人将按磋商小组推荐的成交候选供应商顺序确定成交供应商。</w:t>
      </w:r>
    </w:p>
    <w:p>
      <w:pPr>
        <w:spacing w:line="360" w:lineRule="auto"/>
        <w:ind w:firstLine="480" w:firstLineChars="200"/>
        <w:outlineLvl w:val="1"/>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（1）采购代理机构自评审结束后2个工作日内将评审报告及有关资料送交采购人确定成交供应商。</w:t>
      </w:r>
    </w:p>
    <w:p>
      <w:pPr>
        <w:spacing w:line="360" w:lineRule="auto"/>
        <w:ind w:firstLine="480" w:firstLineChars="200"/>
        <w:outlineLvl w:val="1"/>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采购人收到评审报告及有关资料后，将在5个工作日内按照评审报告中推荐的成交候选供应商顺序确定成交供应商。成交候选供应商并列的，采购人自主采取公平、择优的方式选择成交供应商。采购人逾期未确定成交供应商且不提出异议的，视为确定评审报告提出的排序第一的供应商为成交供应商。</w:t>
      </w:r>
    </w:p>
    <w:p>
      <w:pPr>
        <w:spacing w:line="360" w:lineRule="auto"/>
        <w:ind w:firstLine="480" w:firstLineChars="200"/>
        <w:outlineLvl w:val="1"/>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23.2方式二：采购人授权磋商小组直接确定成交供应商。</w:t>
      </w:r>
    </w:p>
    <w:p>
      <w:pPr>
        <w:spacing w:line="360" w:lineRule="auto"/>
        <w:ind w:firstLine="480" w:firstLineChars="200"/>
        <w:outlineLvl w:val="1"/>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（1）磋商小组按照评审报告中推荐的成交候选供应商顺序确定成交供应商。成交候选供应商并列的，磋商小组自主采取公平、择优的方式选择成交供应商。</w:t>
      </w:r>
    </w:p>
    <w:bookmarkEnd w:id="63"/>
    <w:p>
      <w:pPr>
        <w:spacing w:line="360" w:lineRule="auto"/>
        <w:ind w:firstLine="480" w:firstLineChars="200"/>
        <w:outlineLvl w:val="1"/>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（2）采购代理机构自评审结束后2个工作日内将评审报告及有关资料送交采购人。</w:t>
      </w:r>
    </w:p>
    <w:p>
      <w:pPr>
        <w:spacing w:line="360" w:lineRule="auto"/>
        <w:ind w:firstLine="480" w:firstLineChars="200"/>
        <w:outlineLvl w:val="1"/>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本项目采用方式二确定成交供应商。</w:t>
      </w:r>
    </w:p>
    <w:bookmarkEnd w:id="64"/>
    <w:bookmarkEnd w:id="65"/>
    <w:p>
      <w:pPr>
        <w:spacing w:line="360" w:lineRule="auto"/>
        <w:ind w:firstLine="480" w:firstLineChars="200"/>
        <w:outlineLvl w:val="1"/>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23.3采购人或磋商小组确定成交供应商过程中，发现成交候选供应商有下列情形之一的，应当不予确定其为成交供应商:</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（1）发现成交候选供应商存在禁止参加本项目采购活动的违法行为的；</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（2）成交候选供应商因不可抗力，不能继续参加政府采购活动；</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（3）成交候选供应商无偿赠与或者低于成本价竞争；</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（4）成交候选供应商提供虚假材料；</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（5）成交候选供应商恶意串通。</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24.成交结果</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66" w:name="_Hlk97623553"/>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1采购人或磋商小组确定成交供应商后，将及时书面通知采购代理机构。采用公告邀请方式的采购项目，发出成交通知书并在中国工程物理研究院招投标信息网上发布成交公告。采用直接邀请方式的采购项目，根据采购人或磋商小组的确认函向成交人发出成交通知书。</w:t>
      </w:r>
    </w:p>
    <w:bookmarkEnd w:id="66"/>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24.2成交供应商应当及时领取成交通知书。</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24.3成交供应商不能及时领取成交通知书，采购人或者采购代理机应当通过邮寄、快递等方式将项目成交通知书送达成交供应商。</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25.成交通知书</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25.1成交通知书为签订政府采购合同的依据之一，是合同的有效组成部分。</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25.2成交通知书对采购人和成交供应商均具有法律效力。成交通知书发出后，采购人无正当理由改变成交结果，或者成交供应商无正当理由放弃成交的，将承担相应的法律责任。</w:t>
      </w:r>
    </w:p>
    <w:p>
      <w:pPr>
        <w:adjustRightInd w:val="0"/>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七、合同事项</w:t>
      </w:r>
    </w:p>
    <w:p>
      <w:pPr>
        <w:pStyle w:val="5"/>
        <w:ind w:firstLine="196" w:firstLineChars="82"/>
        <w:rPr>
          <w:rFonts w:ascii="仿宋" w:hAnsi="仿宋" w:eastAsia="仿宋"/>
          <w:color w:val="000000" w:themeColor="text1"/>
          <w:szCs w:val="24"/>
          <w:highlight w:val="none"/>
          <w14:textFill>
            <w14:solidFill>
              <w14:schemeClr w14:val="tx1"/>
            </w14:solidFill>
          </w14:textFill>
        </w:rPr>
      </w:pPr>
      <w:bookmarkStart w:id="67" w:name="_Toc430773927"/>
      <w:bookmarkStart w:id="68" w:name="_Toc101338364"/>
      <w:bookmarkStart w:id="69" w:name="_Toc101250646"/>
      <w:bookmarkStart w:id="70" w:name="_Toc101174151"/>
      <w:bookmarkStart w:id="71" w:name="_Toc209847069"/>
      <w:r>
        <w:rPr>
          <w:rFonts w:hint="eastAsia" w:ascii="仿宋" w:hAnsi="仿宋" w:eastAsia="仿宋"/>
          <w:color w:val="000000" w:themeColor="text1"/>
          <w:szCs w:val="24"/>
          <w:highlight w:val="none"/>
          <w14:textFill>
            <w14:solidFill>
              <w14:schemeClr w14:val="tx1"/>
            </w14:solidFill>
          </w14:textFill>
        </w:rPr>
        <w:t>26.签订合同</w:t>
      </w:r>
      <w:bookmarkEnd w:id="67"/>
      <w:bookmarkEnd w:id="68"/>
      <w:bookmarkEnd w:id="69"/>
      <w:bookmarkEnd w:id="70"/>
      <w:bookmarkEnd w:id="71"/>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26.2 磋商文件、成交供应商的响应文件及双方确认的澄清文件等，均为有法律约束力的合同组成部分。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26.5成交供应商拒绝签订采购合同或者经中国工程物理研究院相关部门认定成交结果无效的，采购人可以从评审小组推荐的成交候选供应商中依次确定其他供应商作为成交供应商，也可以重新组织采购。重新组织采购活动的，拒绝签订采购合同的成交供应商不得参加对该项目重新开展的采购活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26.7竞争性磋商文件、成交供应商提交的响应文件、磋商中的最后报价、成交供应商承诺书、成交通知书等均称为有法律约束力的合同组成内容。</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27.合同分包（实质性要求）</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27.1经采购人同意，成交供应商可以依法采取分包方式履行合同，但必须在响应文件中事前载明。该要求应当在合同签订之前征得采购人同意，并且分包供应商履行的分包项目的品牌、规格型号及技术要求等，必须与成交的标的物一致。</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分包履行合同的部分应当为采购项目的非主体、非关键性工作，不属于成交供应商的主要合同义务。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27.2 采购合同实行分包履行的，成交供应商就采购项目和分包项目向采购人负责，分包供应商就分包项目承担责任。</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27.3 </w:t>
      </w:r>
      <w:r>
        <w:rPr>
          <w:rFonts w:hint="eastAsia" w:ascii="仿宋" w:hAnsi="仿宋" w:eastAsia="仿宋"/>
          <w:bCs/>
          <w:color w:val="000000" w:themeColor="text1"/>
          <w:sz w:val="24"/>
          <w:highlight w:val="none"/>
          <w14:textFill>
            <w14:solidFill>
              <w14:schemeClr w14:val="tx1"/>
            </w14:solidFill>
          </w14:textFill>
        </w:rPr>
        <w:t>中小企业依据《政府采购促进中小企业发展管理办法》（财库〔2020〕46号）的规定享受扶持政策获得政府采购合同的，小微企业不得将合同分包给大中型企业，中型企业不得将合同分包给大型企业</w:t>
      </w:r>
      <w:r>
        <w:rPr>
          <w:rFonts w:hint="eastAsia" w:ascii="仿宋" w:hAnsi="仿宋" w:eastAsia="仿宋"/>
          <w:color w:val="000000" w:themeColor="text1"/>
          <w:sz w:val="24"/>
          <w:highlight w:val="none"/>
          <w14:textFill>
            <w14:solidFill>
              <w14:schemeClr w14:val="tx1"/>
            </w14:solidFill>
          </w14:textFill>
        </w:rPr>
        <w:t>。</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28.合同转包（实质性要求）</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成交供应商转包的，视同拒绝履行政府采购合同义务，将依法追究法律责任。</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29.补充合同</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采购合同履行过程中，采购人需要追加与合同标的相同的工程或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30.履约保证金（实质性要求）</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30.1 成交供应商应在合同签订之前交纳采购文件规定数额的履约保证金。</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30.2 如果成交供应商在规定的合同签订时间内，没有按照采购文件的规定交纳履约保证金，且又无正当理由的，将视为放弃成交。</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31.合同公告</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采购人应当自政府采购合同签订（双方当事人均已签字盖章）之日起2个工作日内，将政府采购合同在</w:t>
      </w:r>
      <w:r>
        <w:rPr>
          <w:rFonts w:hint="eastAsia" w:ascii="仿宋" w:hAnsi="仿宋" w:eastAsia="仿宋"/>
          <w:color w:val="000000" w:themeColor="text1"/>
          <w:kern w:val="0"/>
          <w:sz w:val="24"/>
          <w:highlight w:val="none"/>
          <w14:textFill>
            <w14:solidFill>
              <w14:schemeClr w14:val="tx1"/>
            </w14:solidFill>
          </w14:textFill>
        </w:rPr>
        <w:t>中国工程物理研究院招投标信息网上</w:t>
      </w:r>
      <w:r>
        <w:rPr>
          <w:rFonts w:hint="eastAsia" w:ascii="仿宋" w:hAnsi="仿宋" w:eastAsia="仿宋"/>
          <w:color w:val="000000" w:themeColor="text1"/>
          <w:sz w:val="24"/>
          <w:highlight w:val="none"/>
          <w14:textFill>
            <w14:solidFill>
              <w14:schemeClr w14:val="tx1"/>
            </w14:solidFill>
          </w14:textFill>
        </w:rPr>
        <w:t>予以公告，但政府采购合同中涉及国家秘密、商业秘密的内容除外。</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32.合同备案</w:t>
      </w:r>
    </w:p>
    <w:p>
      <w:pPr>
        <w:spacing w:line="360" w:lineRule="auto"/>
        <w:ind w:firstLine="480" w:firstLineChars="200"/>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采购人或采购代理机构应当自政府采购合同自签订（双方当事人均已签字盖章）之日起七个工作日内，将合同报中国工程物理研究院采购招标管理机构备案。因签订的合同不符合法规、响应文件、磋商文件要求的，中国工程物理研究院采购招标管理机构有权要求合同双方重新签订合同。</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33.履行合同</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33.1 成交供应商与采购人签订合同后，合同双方应严格执行合同条款，履行合同规定的义务，保证合同的顺利完成。</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33.2 在合同履行过程中，如发生合同纠纷，合同双方应按照《中华人民共和国民法典》及其他有关规定进行处理。</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34.验收</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ascii="仿宋" w:hAnsi="仿宋" w:eastAsia="仿宋" w:cs="宋体"/>
          <w:color w:val="000000" w:themeColor="text1"/>
          <w:sz w:val="24"/>
          <w:highlight w:val="none"/>
          <w14:textFill>
            <w14:solidFill>
              <w14:schemeClr w14:val="tx1"/>
            </w14:solidFill>
          </w14:textFill>
        </w:rPr>
        <w:t>3</w:t>
      </w:r>
      <w:r>
        <w:rPr>
          <w:rFonts w:hint="eastAsia" w:ascii="仿宋" w:hAnsi="仿宋" w:eastAsia="仿宋" w:cs="宋体"/>
          <w:color w:val="000000" w:themeColor="text1"/>
          <w:sz w:val="24"/>
          <w:highlight w:val="none"/>
          <w14:textFill>
            <w14:solidFill>
              <w14:schemeClr w14:val="tx1"/>
            </w14:solidFill>
          </w14:textFill>
        </w:rPr>
        <w:t>4</w:t>
      </w:r>
      <w:r>
        <w:rPr>
          <w:rFonts w:ascii="仿宋" w:hAnsi="仿宋" w:eastAsia="仿宋" w:cs="宋体"/>
          <w:color w:val="000000" w:themeColor="text1"/>
          <w:sz w:val="24"/>
          <w:highlight w:val="none"/>
          <w14:textFill>
            <w14:solidFill>
              <w14:schemeClr w14:val="tx1"/>
            </w14:solidFill>
          </w14:textFill>
        </w:rPr>
        <w:t xml:space="preserve">.1 </w:t>
      </w:r>
      <w:r>
        <w:rPr>
          <w:rFonts w:hint="eastAsia" w:ascii="仿宋" w:hAnsi="仿宋" w:eastAsia="仿宋" w:cs="宋体"/>
          <w:color w:val="000000" w:themeColor="text1"/>
          <w:sz w:val="24"/>
          <w:highlight w:val="none"/>
          <w14:textFill>
            <w14:solidFill>
              <w14:schemeClr w14:val="tx1"/>
            </w14:solidFill>
          </w14:textFill>
        </w:rPr>
        <w:t>本项目采购人将严格按照政府采购相关法律法规</w:t>
      </w:r>
      <w:r>
        <w:rPr>
          <w:rFonts w:hint="eastAsia" w:ascii="仿宋" w:hAnsi="仿宋" w:eastAsia="仿宋"/>
          <w:color w:val="000000" w:themeColor="text1"/>
          <w:sz w:val="24"/>
          <w:highlight w:val="none"/>
          <w14:textFill>
            <w14:solidFill>
              <w14:schemeClr w14:val="tx1"/>
            </w14:solidFill>
          </w14:textFill>
        </w:rPr>
        <w:t>以及采购人的要求进行验收</w:t>
      </w:r>
      <w:r>
        <w:rPr>
          <w:rFonts w:hint="eastAsia" w:ascii="仿宋" w:hAnsi="仿宋" w:eastAsia="仿宋" w:cs="宋体"/>
          <w:color w:val="000000" w:themeColor="text1"/>
          <w:sz w:val="24"/>
          <w:highlight w:val="none"/>
          <w14:textFill>
            <w14:solidFill>
              <w14:schemeClr w14:val="tx1"/>
            </w14:solidFill>
          </w14:textFill>
        </w:rPr>
        <w:t>。</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34.2</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验收结果合格的，成交人凭验收报告到采购人处办理履约保证金的退付手续；验收结果不合格的，履约保证金将不予退还，也将不予继续支付采购资金。同时保留追究成交人相关责任的权力（包括要求成交人退回采购人已支付的资金）。</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35.资金支付</w:t>
      </w:r>
    </w:p>
    <w:p>
      <w:pPr>
        <w:overflowPunct w:val="0"/>
        <w:autoSpaceDE w:val="0"/>
        <w:autoSpaceDN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采购人将按照政府采购合同规定，及时向成交供应商支付采购资金。</w:t>
      </w:r>
    </w:p>
    <w:p>
      <w:pPr>
        <w:pStyle w:val="4"/>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八、磋商纪律要求</w:t>
      </w:r>
    </w:p>
    <w:p>
      <w:pPr>
        <w:pStyle w:val="5"/>
        <w:ind w:firstLine="196" w:firstLineChars="82"/>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36.供应商不得具有的情形（实质性要求）</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供应商参加本项目磋商不得有下列情形：</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（一）提供虚假材料谋取中标、成交的；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（二）采取不正当手段诋毁、排挤其他供应商的；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（三）与采购人、其他供应商或代理机构恶意串通的；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（四）向采购人及相关人员、采购代理机构、评标委员会或评审小组成员行贿或提供其他不正当利益的；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（五）评审阶段资格发生变化，未按规定通知采购人和采购代理机构的；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（六）中标或成交后无正当理由拒不与采购人签订采购合同，或未按照采购文件确定的事项签订采购合同的；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（七）将采购合同转包的；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（八）提供假冒伪劣产品的；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（九）擅自变更、中止或终止采购合同的；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（十）捏造事实、提供虚假材料或以非法手段取得证明材料进行投诉的；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（十一）拒绝有关部门监督检查或提供虚假情况的；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（十二）供应商的股东或实际控制人、重要任职人员中有中国工程物理研究院职工及其家庭成员、主要社会关系人，未按规定说明的；</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（十三）其他违反国家和中国工程物理研究院规定的行为。</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供应商有上述情形的，按照规定追究法律责任，具备（一）—（五）条情形之一的，同时将取消被确认为成交供应商的资格或者认定成交无效。</w:t>
      </w:r>
    </w:p>
    <w:p>
      <w:pPr>
        <w:pStyle w:val="4"/>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九、询问、质疑和投诉</w:t>
      </w:r>
    </w:p>
    <w:p>
      <w:pPr>
        <w:tabs>
          <w:tab w:val="left" w:pos="851"/>
        </w:tabs>
        <w:spacing w:line="360" w:lineRule="auto"/>
        <w:ind w:firstLine="495"/>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r>
        <w:rPr>
          <w:rFonts w:ascii="仿宋" w:hAnsi="仿宋" w:eastAsia="仿宋"/>
          <w:color w:val="000000" w:themeColor="text1"/>
          <w:sz w:val="24"/>
          <w:highlight w:val="none"/>
          <w14:textFill>
            <w14:solidFill>
              <w14:schemeClr w14:val="tx1"/>
            </w14:solidFill>
          </w14:textFill>
        </w:rPr>
        <w:t>7</w:t>
      </w:r>
      <w:r>
        <w:rPr>
          <w:rFonts w:hint="eastAsia" w:ascii="仿宋" w:hAnsi="仿宋" w:eastAsia="仿宋"/>
          <w:color w:val="000000" w:themeColor="text1"/>
          <w:sz w:val="24"/>
          <w:highlight w:val="none"/>
          <w14:textFill>
            <w14:solidFill>
              <w14:schemeClr w14:val="tx1"/>
            </w14:solidFill>
          </w14:textFill>
        </w:rPr>
        <w:t>. 询问、质疑、投诉的接收和处理严格按照《中华人民共和国政府采购法》、《中华人民共和国政府采购法实施条例》、《</w:t>
      </w:r>
      <w:r>
        <w:rPr>
          <w:rFonts w:hint="eastAsia" w:ascii="仿宋" w:hAnsi="仿宋" w:eastAsia="仿宋"/>
          <w:bCs/>
          <w:color w:val="000000" w:themeColor="text1"/>
          <w:sz w:val="24"/>
          <w:highlight w:val="none"/>
          <w14:textFill>
            <w14:solidFill>
              <w14:schemeClr w14:val="tx1"/>
            </w14:solidFill>
          </w14:textFill>
        </w:rPr>
        <w:t>政府采购质疑和投诉办法</w:t>
      </w:r>
      <w:r>
        <w:rPr>
          <w:rFonts w:hint="eastAsia" w:ascii="仿宋" w:hAnsi="仿宋" w:eastAsia="仿宋"/>
          <w:color w:val="000000" w:themeColor="text1"/>
          <w:sz w:val="24"/>
          <w:highlight w:val="none"/>
          <w14:textFill>
            <w14:solidFill>
              <w14:schemeClr w14:val="tx1"/>
            </w14:solidFill>
          </w14:textFill>
        </w:rPr>
        <w:t>》、《中国工程物理研究院采购管理规定》等相关法律法规及制度处理。</w:t>
      </w:r>
    </w:p>
    <w:p>
      <w:pPr>
        <w:pStyle w:val="4"/>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十、其他</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r>
        <w:rPr>
          <w:rFonts w:ascii="仿宋" w:hAnsi="仿宋" w:eastAsia="仿宋"/>
          <w:color w:val="000000" w:themeColor="text1"/>
          <w:sz w:val="24"/>
          <w:highlight w:val="none"/>
          <w14:textFill>
            <w14:solidFill>
              <w14:schemeClr w14:val="tx1"/>
            </w14:solidFill>
          </w14:textFill>
        </w:rPr>
        <w:t>8</w:t>
      </w:r>
      <w:r>
        <w:rPr>
          <w:rFonts w:hint="eastAsia" w:ascii="仿宋" w:hAnsi="仿宋" w:eastAsia="仿宋"/>
          <w:color w:val="000000" w:themeColor="text1"/>
          <w:sz w:val="24"/>
          <w:highlight w:val="none"/>
          <w14:textFill>
            <w14:solidFill>
              <w14:schemeClr w14:val="tx1"/>
            </w14:solidFill>
          </w14:textFill>
        </w:rPr>
        <w:t>. 本竞争性磋商文件中所引相关法律制度和采购人相关规定，在采购中有变化的，按照变化后的相关法律制度和采购人相关规定执行。本章规定的内容条款，在本项目递交响应文件截止时间届满后，因相关法律制度和采购人相关规定的变化导致不符合相关法律制度和采购人相关规定的，直接按照变化后的相关法律制度和采购人相关规定执行，本竞争性磋商文件不再做调整。</w:t>
      </w:r>
    </w:p>
    <w:p>
      <w:pPr>
        <w:pStyle w:val="5"/>
        <w:ind w:firstLine="482"/>
        <w:rPr>
          <w:rFonts w:ascii="仿宋" w:hAnsi="仿宋" w:eastAsia="仿宋"/>
          <w:b w:val="0"/>
          <w:color w:val="000000" w:themeColor="text1"/>
          <w:kern w:val="0"/>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39</w:t>
      </w:r>
      <w:r>
        <w:rPr>
          <w:rFonts w:hint="eastAsia" w:ascii="仿宋" w:hAnsi="仿宋" w:eastAsia="仿宋"/>
          <w:color w:val="000000" w:themeColor="text1"/>
          <w:szCs w:val="24"/>
          <w:highlight w:val="none"/>
          <w14:textFill>
            <w14:solidFill>
              <w14:schemeClr w14:val="tx1"/>
            </w14:solidFill>
          </w14:textFill>
        </w:rPr>
        <w:t>.（实质性要求）</w:t>
      </w:r>
      <w:r>
        <w:rPr>
          <w:rFonts w:ascii="仿宋" w:hAnsi="仿宋" w:eastAsia="仿宋"/>
          <w:color w:val="000000" w:themeColor="text1"/>
          <w:szCs w:val="24"/>
          <w:highlight w:val="none"/>
          <w14:textFill>
            <w14:solidFill>
              <w14:schemeClr w14:val="tx1"/>
            </w14:solidFill>
          </w14:textFill>
        </w:rPr>
        <w:t>国家</w:t>
      </w:r>
      <w:r>
        <w:rPr>
          <w:rFonts w:hint="eastAsia" w:ascii="仿宋" w:hAnsi="仿宋" w:eastAsia="仿宋"/>
          <w:color w:val="000000" w:themeColor="text1"/>
          <w:szCs w:val="24"/>
          <w:highlight w:val="none"/>
          <w14:textFill>
            <w14:solidFill>
              <w14:schemeClr w14:val="tx1"/>
            </w14:solidFill>
          </w14:textFill>
        </w:rPr>
        <w:t>或行业主管部门</w:t>
      </w:r>
      <w:r>
        <w:rPr>
          <w:rFonts w:ascii="仿宋" w:hAnsi="仿宋" w:eastAsia="仿宋"/>
          <w:color w:val="000000" w:themeColor="text1"/>
          <w:szCs w:val="24"/>
          <w:highlight w:val="none"/>
          <w14:textFill>
            <w14:solidFill>
              <w14:schemeClr w14:val="tx1"/>
            </w14:solidFill>
          </w14:textFill>
        </w:rPr>
        <w:t>对</w:t>
      </w:r>
      <w:r>
        <w:rPr>
          <w:rFonts w:hint="eastAsia" w:ascii="仿宋" w:hAnsi="仿宋" w:eastAsia="仿宋"/>
          <w:color w:val="000000" w:themeColor="text1"/>
          <w:szCs w:val="24"/>
          <w:highlight w:val="none"/>
          <w14:textFill>
            <w14:solidFill>
              <w14:schemeClr w14:val="tx1"/>
            </w14:solidFill>
          </w14:textFill>
        </w:rPr>
        <w:t>供应商和采购产品的</w:t>
      </w:r>
      <w:r>
        <w:rPr>
          <w:rFonts w:ascii="仿宋" w:hAnsi="仿宋" w:eastAsia="仿宋"/>
          <w:color w:val="000000" w:themeColor="text1"/>
          <w:szCs w:val="24"/>
          <w:highlight w:val="none"/>
          <w14:textFill>
            <w14:solidFill>
              <w14:schemeClr w14:val="tx1"/>
            </w14:solidFill>
          </w14:textFill>
        </w:rPr>
        <w:t>技术</w:t>
      </w:r>
      <w:r>
        <w:rPr>
          <w:rFonts w:hint="eastAsia" w:ascii="仿宋" w:hAnsi="仿宋" w:eastAsia="仿宋"/>
          <w:color w:val="000000" w:themeColor="text1"/>
          <w:szCs w:val="24"/>
          <w:highlight w:val="none"/>
          <w14:textFill>
            <w14:solidFill>
              <w14:schemeClr w14:val="tx1"/>
            </w14:solidFill>
          </w14:textFill>
        </w:rPr>
        <w:t>标准、</w:t>
      </w:r>
      <w:r>
        <w:rPr>
          <w:rFonts w:ascii="仿宋" w:hAnsi="仿宋" w:eastAsia="仿宋"/>
          <w:color w:val="000000" w:themeColor="text1"/>
          <w:szCs w:val="24"/>
          <w:highlight w:val="none"/>
          <w14:textFill>
            <w14:solidFill>
              <w14:schemeClr w14:val="tx1"/>
            </w14:solidFill>
          </w14:textFill>
        </w:rPr>
        <w:t>质量</w:t>
      </w:r>
      <w:r>
        <w:rPr>
          <w:rFonts w:hint="eastAsia" w:ascii="仿宋" w:hAnsi="仿宋" w:eastAsia="仿宋"/>
          <w:color w:val="000000" w:themeColor="text1"/>
          <w:szCs w:val="24"/>
          <w:highlight w:val="none"/>
          <w14:textFill>
            <w14:solidFill>
              <w14:schemeClr w14:val="tx1"/>
            </w14:solidFill>
          </w14:textFill>
        </w:rPr>
        <w:t>标准和资格资质条件</w:t>
      </w:r>
      <w:r>
        <w:rPr>
          <w:rFonts w:ascii="仿宋" w:hAnsi="仿宋" w:eastAsia="仿宋"/>
          <w:color w:val="000000" w:themeColor="text1"/>
          <w:szCs w:val="24"/>
          <w:highlight w:val="none"/>
          <w14:textFill>
            <w14:solidFill>
              <w14:schemeClr w14:val="tx1"/>
            </w14:solidFill>
          </w14:textFill>
        </w:rPr>
        <w:t>等有</w:t>
      </w:r>
      <w:r>
        <w:rPr>
          <w:rFonts w:hint="eastAsia" w:ascii="仿宋" w:hAnsi="仿宋" w:eastAsia="仿宋"/>
          <w:color w:val="000000" w:themeColor="text1"/>
          <w:szCs w:val="24"/>
          <w:highlight w:val="none"/>
          <w14:textFill>
            <w14:solidFill>
              <w14:schemeClr w14:val="tx1"/>
            </w14:solidFill>
          </w14:textFill>
        </w:rPr>
        <w:t>强制性规定</w:t>
      </w:r>
      <w:r>
        <w:rPr>
          <w:rFonts w:ascii="仿宋" w:hAnsi="仿宋" w:eastAsia="仿宋"/>
          <w:color w:val="000000" w:themeColor="text1"/>
          <w:szCs w:val="24"/>
          <w:highlight w:val="none"/>
          <w14:textFill>
            <w14:solidFill>
              <w14:schemeClr w14:val="tx1"/>
            </w14:solidFill>
          </w14:textFill>
        </w:rPr>
        <w:t>的</w:t>
      </w:r>
      <w:r>
        <w:rPr>
          <w:rFonts w:hint="eastAsia" w:ascii="仿宋" w:hAnsi="仿宋" w:eastAsia="仿宋"/>
          <w:color w:val="000000" w:themeColor="text1"/>
          <w:szCs w:val="24"/>
          <w:highlight w:val="none"/>
          <w14:textFill>
            <w14:solidFill>
              <w14:schemeClr w14:val="tx1"/>
            </w14:solidFill>
          </w14:textFill>
        </w:rPr>
        <w:t>，必须符合其要求。</w:t>
      </w:r>
    </w:p>
    <w:p>
      <w:pPr>
        <w:pStyle w:val="38"/>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br w:type="page"/>
      </w:r>
      <w:bookmarkStart w:id="72" w:name="_Toc31721922"/>
      <w:bookmarkStart w:id="73" w:name="_Toc8994427"/>
      <w:bookmarkStart w:id="74" w:name="_Toc30245"/>
      <w:r>
        <w:rPr>
          <w:rFonts w:hint="eastAsia" w:ascii="仿宋" w:hAnsi="仿宋" w:eastAsia="仿宋"/>
          <w:color w:val="000000" w:themeColor="text1"/>
          <w:highlight w:val="none"/>
          <w14:textFill>
            <w14:solidFill>
              <w14:schemeClr w14:val="tx1"/>
            </w14:solidFill>
          </w14:textFill>
        </w:rPr>
        <w:t xml:space="preserve">第三章  </w:t>
      </w:r>
      <w:bookmarkEnd w:id="72"/>
      <w:bookmarkEnd w:id="73"/>
      <w:r>
        <w:rPr>
          <w:rFonts w:hint="eastAsia" w:ascii="仿宋" w:hAnsi="仿宋" w:eastAsia="仿宋"/>
          <w:color w:val="000000" w:themeColor="text1"/>
          <w:highlight w:val="none"/>
          <w14:textFill>
            <w14:solidFill>
              <w14:schemeClr w14:val="tx1"/>
            </w14:solidFill>
          </w14:textFill>
        </w:rPr>
        <w:t>供应商资格及其他类似效力要求和供应商应当提供的相关证明材料</w:t>
      </w:r>
      <w:bookmarkEnd w:id="74"/>
    </w:p>
    <w:p>
      <w:pPr>
        <w:spacing w:line="360" w:lineRule="auto"/>
        <w:rPr>
          <w:rFonts w:ascii="仿宋" w:hAnsi="仿宋" w:eastAsia="仿宋"/>
          <w:b/>
          <w:bCs/>
          <w:color w:val="000000" w:themeColor="text1"/>
          <w:sz w:val="24"/>
          <w:highlight w:val="none"/>
          <w14:textFill>
            <w14:solidFill>
              <w14:schemeClr w14:val="tx1"/>
            </w14:solidFill>
          </w14:textFill>
        </w:rPr>
      </w:pPr>
      <w:bookmarkStart w:id="75" w:name="_Toc27295368"/>
      <w:r>
        <w:rPr>
          <w:rFonts w:hint="eastAsia" w:ascii="仿宋" w:hAnsi="仿宋" w:eastAsia="仿宋"/>
          <w:b/>
          <w:bCs/>
          <w:color w:val="000000" w:themeColor="text1"/>
          <w:sz w:val="24"/>
          <w:highlight w:val="none"/>
          <w14:textFill>
            <w14:solidFill>
              <w14:schemeClr w14:val="tx1"/>
            </w14:solidFill>
          </w14:textFill>
        </w:rPr>
        <w:t xml:space="preserve">1. </w:t>
      </w:r>
      <w:bookmarkEnd w:id="75"/>
      <w:r>
        <w:rPr>
          <w:rFonts w:hint="eastAsia" w:ascii="仿宋" w:hAnsi="仿宋" w:eastAsia="仿宋"/>
          <w:b/>
          <w:bCs/>
          <w:color w:val="000000" w:themeColor="text1"/>
          <w:sz w:val="24"/>
          <w:highlight w:val="none"/>
          <w14:textFill>
            <w14:solidFill>
              <w14:schemeClr w14:val="tx1"/>
            </w14:solidFill>
          </w14:textFill>
        </w:rPr>
        <w:t>供应商的资格要求和应当提供的相关证明材料：</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（1）具有独立承担民事责任的能力；【法人提供其营业执照复印件或法人证书复印件；其他组织提供相应的登记证书；个体工商户提供营业执照复印件；自然人提供有效期内的身份证复印件。】</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注：在有效期内。</w:t>
      </w:r>
    </w:p>
    <w:p>
      <w:pPr>
        <w:pStyle w:val="74"/>
        <w:ind w:firstLine="0"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（2）具有良好的商业信誉和健全的财务会计制度【提供承诺函。】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（3）具有依法缴纳税收和社会保障资金的良好记录【提供承诺函。】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（4）具有履行合同所必需的设备和专业技术能力；【提供承诺函。】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（5）参加政府采购活动前3年内在经营活动中没有重大违法记录；【提供承诺函。】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（6）供应商单位及其现任法定代表人、主要负责人不得具有行贿犯罪记录；【提供承诺函。】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（7）法律、行政法规规定的其他条件；【提供承诺函。】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w:t>
      </w:r>
      <w:r>
        <w:rPr>
          <w:rFonts w:hint="eastAsia" w:ascii="仿宋" w:hAnsi="仿宋" w:eastAsia="仿宋" w:cs="宋体"/>
          <w:color w:val="000000" w:themeColor="text1"/>
          <w:kern w:val="0"/>
          <w:sz w:val="24"/>
          <w:highlight w:val="none"/>
          <w14:textFill>
            <w14:solidFill>
              <w14:schemeClr w14:val="tx1"/>
            </w14:solidFill>
          </w14:textFill>
        </w:rPr>
        <w:t>截至</w:t>
      </w:r>
      <w:r>
        <w:rPr>
          <w:rFonts w:hint="eastAsia" w:ascii="仿宋" w:hAnsi="仿宋" w:eastAsia="仿宋"/>
          <w:color w:val="000000" w:themeColor="text1"/>
          <w:sz w:val="24"/>
          <w:highlight w:val="none"/>
          <w14:textFill>
            <w14:solidFill>
              <w14:schemeClr w14:val="tx1"/>
            </w14:solidFill>
          </w14:textFill>
        </w:rPr>
        <w:t>本项目提交响应文件截止时间</w:t>
      </w:r>
      <w:r>
        <w:rPr>
          <w:rFonts w:hint="eastAsia" w:ascii="仿宋" w:hAnsi="仿宋" w:eastAsia="仿宋" w:cs="宋体"/>
          <w:color w:val="000000" w:themeColor="text1"/>
          <w:kern w:val="0"/>
          <w:sz w:val="24"/>
          <w:highlight w:val="none"/>
          <w14:textFill>
            <w14:solidFill>
              <w14:schemeClr w14:val="tx1"/>
            </w14:solidFill>
          </w14:textFill>
        </w:rPr>
        <w:t>，供应商</w:t>
      </w:r>
      <w:r>
        <w:rPr>
          <w:rFonts w:hint="eastAsia" w:ascii="仿宋" w:hAnsi="仿宋" w:eastAsia="仿宋"/>
          <w:color w:val="000000" w:themeColor="text1"/>
          <w:sz w:val="24"/>
          <w:highlight w:val="none"/>
          <w14:textFill>
            <w14:solidFill>
              <w14:schemeClr w14:val="tx1"/>
            </w14:solidFill>
          </w14:textFill>
        </w:rPr>
        <w:t>未被“信用中国”网站（www.creditchina.gov.cn）、“中国政府采购网”网站（www.ccgp.gov.cn）列入失信被执行人、税收违法黑名单、政府采购严重违法失信行为记录名单【提供承诺函。】</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注：采购人或采购代理机构将于本项目提交响应文件截止日对供应商进行信用信息查询，具体按供应商须知前附表执行。</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（9）被列入中国工程物理研究院不良记录行为供应商名单的供应商及其法定代表人名下的其他企业在禁止期内不得参加本次采购活动。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注：采购人或采购代理机构将于提交响应文件截止日对供应商进行查询，具体按供应商须知前附表执行。</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（10）本项目是否接受联合体：详见竞争性磋商公告。</w:t>
      </w:r>
    </w:p>
    <w:p>
      <w:pPr>
        <w:spacing w:line="360" w:lineRule="auto"/>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2.其他类似效力要求及提供的相关证明材料：</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（1）提供法定代表人/单位负责人授权书原件及法定代表人/单位负责人和授权代表身份证明资料（法定代表人/单位负责人参加磋商响应只需提供法定代表人/单位负责人身份证明资料）</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（2）按要求提供磋商保证金缴纳凭证。 </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（3）自然人参加磋商的提供其有效期内的身份证明复印件。</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已在采购代理机构领取竞争性磋商文件并登记备案（领取竞争性磋商文件供应商名称与递交响应文件供应商名称一致&lt;领取竞争性磋商文件后名称进行变更的，应提供工商部门的变更证明资料&gt;。代理机构向磋商小组出具竞争性磋商文件发售汇总表）。</w:t>
      </w:r>
    </w:p>
    <w:p>
      <w:pPr>
        <w:spacing w:line="360" w:lineRule="auto"/>
        <w:ind w:firstLine="540" w:firstLineChars="225"/>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注：1.</w:t>
      </w:r>
      <w:r>
        <w:rPr>
          <w:rFonts w:hint="eastAsia" w:ascii="仿宋" w:hAnsi="仿宋" w:eastAsia="仿宋" w:cs="宋体"/>
          <w:color w:val="000000" w:themeColor="text1"/>
          <w:kern w:val="0"/>
          <w:sz w:val="24"/>
          <w:highlight w:val="none"/>
          <w14:textFill>
            <w14:solidFill>
              <w14:schemeClr w14:val="tx1"/>
            </w14:solidFill>
          </w14:textFill>
        </w:rPr>
        <w:t>重大违法记录中的较大数额罚款的具体金额标准：按照财政部关于《中华人民共和国政府采购法实施条例》第十九条第一款“较大数额罚款”具体适用问题的意见</w:t>
      </w:r>
      <w:bookmarkStart w:id="76" w:name="sendNo"/>
      <w:r>
        <w:rPr>
          <w:rFonts w:hint="eastAsia" w:ascii="仿宋" w:hAnsi="仿宋" w:eastAsia="仿宋" w:cs="宋体"/>
          <w:color w:val="000000" w:themeColor="text1"/>
          <w:kern w:val="0"/>
          <w:sz w:val="24"/>
          <w:highlight w:val="none"/>
          <w14:textFill>
            <w14:solidFill>
              <w14:schemeClr w14:val="tx1"/>
            </w14:solidFill>
          </w14:textFill>
        </w:rPr>
        <w:t>（财库〔202</w:t>
      </w:r>
      <w:bookmarkEnd w:id="76"/>
      <w:r>
        <w:rPr>
          <w:rFonts w:hint="eastAsia" w:ascii="仿宋" w:hAnsi="仿宋" w:eastAsia="仿宋" w:cs="宋体"/>
          <w:color w:val="000000" w:themeColor="text1"/>
          <w:kern w:val="0"/>
          <w:sz w:val="24"/>
          <w:highlight w:val="none"/>
          <w14:textFill>
            <w14:solidFill>
              <w14:schemeClr w14:val="tx1"/>
            </w14:solidFill>
          </w14:textFill>
        </w:rPr>
        <w:t>2〕3号）相关规定执行</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600" w:firstLineChars="25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spacing w:line="360" w:lineRule="auto"/>
        <w:jc w:val="left"/>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p>
    <w:p>
      <w:pPr>
        <w:pStyle w:val="38"/>
        <w:spacing w:before="0" w:beforeAutospacing="0" w:after="0" w:afterAutospacing="0"/>
        <w:rPr>
          <w:rFonts w:ascii="仿宋" w:hAnsi="仿宋" w:eastAsia="仿宋"/>
          <w:color w:val="000000" w:themeColor="text1"/>
          <w:highlight w:val="none"/>
          <w14:textFill>
            <w14:solidFill>
              <w14:schemeClr w14:val="tx1"/>
            </w14:solidFill>
          </w14:textFill>
        </w:rPr>
      </w:pPr>
      <w:bookmarkStart w:id="77" w:name="_Toc15217"/>
      <w:r>
        <w:rPr>
          <w:rFonts w:hint="eastAsia" w:ascii="仿宋" w:hAnsi="仿宋" w:eastAsia="仿宋"/>
          <w:color w:val="000000" w:themeColor="text1"/>
          <w:highlight w:val="none"/>
          <w14:textFill>
            <w14:solidFill>
              <w14:schemeClr w14:val="tx1"/>
            </w14:solidFill>
          </w14:textFill>
        </w:rPr>
        <w:t>第四章 采购项目技术、服务及其他商务要求</w:t>
      </w:r>
      <w:bookmarkEnd w:id="77"/>
    </w:p>
    <w:p>
      <w:pPr>
        <w:numPr>
          <w:ilvl w:val="0"/>
          <w:numId w:val="10"/>
        </w:numPr>
        <w:spacing w:line="360" w:lineRule="auto"/>
        <w:jc w:val="lef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服务任务目标与主要内容</w:t>
      </w:r>
    </w:p>
    <w:p>
      <w:pPr>
        <w:numPr>
          <w:ilvl w:val="0"/>
          <w:numId w:val="11"/>
        </w:num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行政与科研事务服务 </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1.1实验室质量体系档案管理及行政服务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服务范围：机床装备检测评价中心</w:t>
      </w:r>
    </w:p>
    <w:p>
      <w:pPr>
        <w:pStyle w:val="2"/>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（1）检测实验室人员档案管理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（2）检测实验室设备档案管理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（3）检验合同代办</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（4）中心网站维护</w:t>
      </w:r>
    </w:p>
    <w:p>
      <w:pPr>
        <w:pStyle w:val="2"/>
        <w:spacing w:line="360" w:lineRule="auto"/>
        <w:ind w:firstLine="482"/>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1.2科研事务服务</w:t>
      </w:r>
    </w:p>
    <w:p>
      <w:pPr>
        <w:pStyle w:val="2"/>
        <w:spacing w:line="360" w:lineRule="auto"/>
        <w:ind w:firstLine="482"/>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服务范围：超精密研究中心</w:t>
      </w:r>
    </w:p>
    <w:p>
      <w:pPr>
        <w:numPr>
          <w:ilvl w:val="0"/>
          <w:numId w:val="12"/>
        </w:num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行政、科研数据统计分析</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（2）科研事务处理</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（3）档案管理</w:t>
      </w:r>
    </w:p>
    <w:p>
      <w:pPr>
        <w:pStyle w:val="2"/>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（4）培训</w:t>
      </w:r>
    </w:p>
    <w:p>
      <w:pPr>
        <w:pStyle w:val="2"/>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 人事行政服务</w:t>
      </w:r>
    </w:p>
    <w:p>
      <w:pPr>
        <w:pStyle w:val="2"/>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服务范围：成都基地管理办</w:t>
      </w:r>
    </w:p>
    <w:p>
      <w:pPr>
        <w:pStyle w:val="2"/>
        <w:numPr>
          <w:ilvl w:val="0"/>
          <w:numId w:val="13"/>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人员档案管理（入职离职、基本信息、考勤、保健、体检、疗养、疫情管控）</w:t>
      </w:r>
    </w:p>
    <w:p>
      <w:pPr>
        <w:pStyle w:val="2"/>
        <w:numPr>
          <w:ilvl w:val="0"/>
          <w:numId w:val="13"/>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办公用品采购、配置</w:t>
      </w:r>
    </w:p>
    <w:p>
      <w:pPr>
        <w:pStyle w:val="2"/>
        <w:numPr>
          <w:ilvl w:val="0"/>
          <w:numId w:val="13"/>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行政文件归档与查询</w:t>
      </w:r>
    </w:p>
    <w:p>
      <w:pPr>
        <w:pStyle w:val="2"/>
        <w:numPr>
          <w:ilvl w:val="0"/>
          <w:numId w:val="13"/>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云平台日常应用管理</w:t>
      </w:r>
    </w:p>
    <w:p>
      <w:pPr>
        <w:pStyle w:val="2"/>
        <w:numPr>
          <w:ilvl w:val="0"/>
          <w:numId w:val="13"/>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公务用车管理</w:t>
      </w:r>
    </w:p>
    <w:p>
      <w:pPr>
        <w:pStyle w:val="2"/>
        <w:numPr>
          <w:ilvl w:val="0"/>
          <w:numId w:val="13"/>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周转房管理</w:t>
      </w:r>
    </w:p>
    <w:p>
      <w:pPr>
        <w:pStyle w:val="2"/>
        <w:numPr>
          <w:ilvl w:val="0"/>
          <w:numId w:val="13"/>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用餐管理</w:t>
      </w:r>
    </w:p>
    <w:p>
      <w:pPr>
        <w:pStyle w:val="2"/>
        <w:numPr>
          <w:ilvl w:val="0"/>
          <w:numId w:val="13"/>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代办成绵日常手续</w:t>
      </w:r>
    </w:p>
    <w:p>
      <w:pPr>
        <w:pStyle w:val="2"/>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1.4基本保障与安全管理服务</w:t>
      </w:r>
    </w:p>
    <w:p>
      <w:pPr>
        <w:pStyle w:val="2"/>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服务范围：成都基地管理办</w:t>
      </w:r>
    </w:p>
    <w:p>
      <w:pPr>
        <w:pStyle w:val="2"/>
        <w:numPr>
          <w:ilvl w:val="0"/>
          <w:numId w:val="14"/>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基地外包团队（事务、保洁、消防监控安保、运维动力等）的归口管理</w:t>
      </w:r>
    </w:p>
    <w:p>
      <w:pPr>
        <w:pStyle w:val="2"/>
        <w:numPr>
          <w:ilvl w:val="0"/>
          <w:numId w:val="14"/>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采购验收管理</w:t>
      </w:r>
    </w:p>
    <w:p>
      <w:pPr>
        <w:pStyle w:val="2"/>
        <w:numPr>
          <w:ilvl w:val="0"/>
          <w:numId w:val="14"/>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物资出入库及危废品处置管理</w:t>
      </w:r>
    </w:p>
    <w:p>
      <w:pPr>
        <w:pStyle w:val="2"/>
        <w:numPr>
          <w:ilvl w:val="0"/>
          <w:numId w:val="14"/>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零星基建、维修及实验室内设施的维修（护）、校验管理</w:t>
      </w:r>
    </w:p>
    <w:p>
      <w:pPr>
        <w:pStyle w:val="2"/>
        <w:numPr>
          <w:ilvl w:val="0"/>
          <w:numId w:val="14"/>
        </w:numPr>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防汛、消防、安全保障管理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1.5期刊档案管理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服务范围：《极端制造》期刊</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（1）期刊出版及过程档案整理、归档</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（2）负责期刊数据统计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（3）宣传平台建设与维护（微信公众号等）</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（4）期刊封面设计、排版等档案校对工作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（5）配合期刊订阅、发行等工作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（6）期刊专家库信息维护</w:t>
      </w:r>
    </w:p>
    <w:p>
      <w:pPr>
        <w:pStyle w:val="2"/>
        <w:spacing w:line="360" w:lineRule="auto"/>
        <w:ind w:left="720" w:hanging="720" w:hangingChars="3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2.机床装备检测任务辅助与实验室运行活动支撑服务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服务范围：机床装备检测评价中心</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（1）检测实验室设备设施的维护、维修、保养</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（2）检测现场设备、工具运输、准备、整理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（3）机床装备测评实验室清洁与整理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（4）检测实验室设备设施送校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 实验室数据与存储</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服务范围：六所成都科技创新基地实验区</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（1）实验辅助与设备状态监控</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（2）实验工艺辅助</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（3）实验数据监测与记录</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（4）实验数据处理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（5）实验数据存储</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（6）装备工程制图及实施</w:t>
      </w:r>
    </w:p>
    <w:p>
      <w:pPr>
        <w:spacing w:line="360" w:lineRule="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二、主要管理要求</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（一）行政服务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1.实验室质量体系档案管理及行政服务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1.1检测实验室人员档案管理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中心质量体系要求管理机床装备检测评价中心实验室人员培训、考核、人员技术档案等记录的收集和存档。服务过程中严格遵守单位关于资料档案文印管理的各项制度，维护档案完整和安全，不得私自增删、涂改、泄露档案材料内容。</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1.2.检测实验室设备档案管理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完成机床装备检测评价中心检测仪器设备档案等记录的收集和存档。服务过程中严格遵守单位关于设备档案管理的各项制度，维护档案完整和安全，不得私自增删、涂改、泄露档案材料内容。</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1.3.检验合同代办</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协助机床装备检测评价中心完成检测合同文件所内审批、客户检验费用发票出具申请，完成中心合同、发票、检验报告寄送客户。</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1.4.中心网站维护</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完成机床装备检测评价中心网站维护，及时推送相关内容。</w:t>
      </w:r>
    </w:p>
    <w:p>
      <w:pPr>
        <w:pStyle w:val="2"/>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2.科研事务服务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2.1.行政、科研数据统计分析</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对科研项目预算与经费每月进行统计分析，实时为项目负责人提供经费使用情况。做到数据及时准确，发现问题及时向项目负责人预警。</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对网站相关项目招标信息进行分析，为项目负责人提供招投标信息，并协助处理招投标有关事宜。</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2.2科研事务处理</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根据所和成都基地的各项行政后勤制度，安排专人代超精密中心辅助科研人员办理日常行政事务，如会议安排、材料准备、采购跟踪、协助合同签订等。</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2.3档案管理</w:t>
      </w:r>
    </w:p>
    <w:p>
      <w:pPr>
        <w:pStyle w:val="2"/>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负责非密科研文档、专利、论文等相关成果及档案的建档及存取，负责知识系统的日常维护。做到建档及时、资料完整、可即时查询、数据准确。</w:t>
      </w:r>
    </w:p>
    <w:p>
      <w:pPr>
        <w:pStyle w:val="2"/>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2.4培训</w:t>
      </w:r>
    </w:p>
    <w:p>
      <w:pPr>
        <w:pStyle w:val="2"/>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根据中心制定的培训计划及相关人员培训取证需求，协助培训教材编写、培训实施、考试全过程管理与建档。做到归档材料完整，归档信息准确。</w:t>
      </w:r>
    </w:p>
    <w:p>
      <w:pPr>
        <w:pStyle w:val="2"/>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 人事行政服务</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3.1人员档案管理（入职离职、基本信息、考勤、保健、体检、疗养、疫情管控）</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建立并维护基地在编、非编及学生人员名册，入职离职的相关管理，负责单位员工的考勤和请销假管理；负责员工职业健康保健、体检、疗养台账的建立和相关管理；负责疫情管控相关人员的台账管理。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服务过程中严格遵守单位关于资料档案文印管理的各项制度，维护档案完整和安全，不得私自增删、涂改、泄露档案材料内容。</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3.2办公用品采购、配置</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协助成都基地管理办完成办公用品库的维护管理与领用登记。负责办公用品的申请、分发、登记与统计。负责常用办公用品的市场调研。</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服务过程中要求记录清晰、准确，要求台账准确，实时更新。</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3.3行政文件归档与查询</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负责单位各种行政文件资料的收集、分类、整理、编目、排列、上架、保管、借阅、鉴定、销毁、移交等工作。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档案质量和工作质量贴合“规范”要求，要求形成纸质记录与电子台账。</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3.4云平台日常应用管理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辅助管理六所OA云平台运营，根据使用人申请或需求提供应用系统性能更新、安全自测报告、云平台资源维护，辅助完成申请、受理、审批、测试、开通、变更、终结等环节。</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安排专人值班值守、及时备份恢复、完善工作日志，负责与云之家服务团队沟通。</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保障数据的安全管理，人员不得非法泄露、复制、篡改、删除云平台数据。</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3.5公务用车管理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负责单位公务用车调度，严格管理原则及权限，集中管理、统一调配、审批程序完整。负责与所本部、成科中心车队协调用车需求。</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服务过程中严格遵守单位规范，避免用车浪费，形成年度公务用车分析报告。</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3.6周转房管理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负责职工及流动科研人员入住房屋的审核、登记，完善周转房入住台账（包含租金）管理；协调租住房房源及协助合同签订；负责周转房安全巡查工作。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保障配住合理、入住及时、清退合理，每月完成台账汇总上报；及时将相关合同、各类款项按月进行登记、结算、销账等。</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3.7用餐管理</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负责就餐卡的费用上账和每个月就餐点的费用结算。</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要求就餐卡按照管理要求上账及时准确，就餐点费用结算无误。</w:t>
      </w: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3.8代办成绵日常手续</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代科研人员办理日常事项，根据成都基地的各项行政制度，安排专人辅助科研人员办理日常行政事务，如报销、会议、文件制发、公文传达、例会管理、大屏维护等。</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服务过程严格遵守单位制度，交接手续齐全、办理记录完整。</w:t>
      </w:r>
    </w:p>
    <w:p>
      <w:pPr>
        <w:pStyle w:val="2"/>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4基本保障与安全管理服务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4.1基地外包服务（事务、保洁、安保、运维动力等）的归口管理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负责基地事务外包人员管理，严格执行各项管理制度，管控人员劳动纪律，定期考核工作人员工作绩效；</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负责与各外包派遣公司和成科中心进行业务沟通，处理各项工作交流事宜；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负责外包事项工作安全、疫情防控、职业健康管理。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4.2采购验收管理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负责基地电商采购平台到货验收，协调平台方、需求方三方验收，并登记相关台账；</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协调相关到货物资入库管理，并登记相关台账；</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根据有关台账进行电商采购物资结算事宜，整理采购资料并移交至有关部门办理后续付款事宜。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4.3物资出入库及危废品处置管理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负责基地仓库物资出入库管理，按实执行物资出库、入库、台账登记；定期进行未标注物资盘点；</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负责仓库日常运行维护管理，处理部分简易维修，协调厂家进行相关技术指导；</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按照国家有关规范要求收集、转运固体废物、危险废液，按要求选定资质企业协调办理《危险废物转运联单》，进行废物的转运、处置。</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4.4零星基建、维修及实验室内设施的维修（护）、校验管理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负责基地零星基建项目、零星维修项目的需求信息收集，负责项目的进度、成本、质量控制，进行项目的安全、合同相关、信息管理，并按规定留存有关文件；</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按国家要求规定，负责基地特种设备、压力表计、防雷检测等事宜的协调沟通，以及相关文件准备和归档；</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负责基地设备设施维修信息收集，并按要求移交有关部门处理后续事宜。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4.5防汛、消防、安全保障管理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负责基地防汛物资盘点，保障物资合规性以及有效性，并登记有关台账，协助执行防汛措施有关工作，参与防汛专项安全检查，整改安全隐患；</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负责消防物资盘点，保障物资合规性以及有效性，并登记有关台账，协调年度消防联动测试，参与消防专项安全检查，协助执行整改安全隐患，及时处理消防相关报警；</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负责成都基地现场安全管理工作，定期完成5</w:t>
      </w:r>
      <w:r>
        <w:rPr>
          <w:rFonts w:ascii="仿宋" w:hAnsi="仿宋" w:eastAsia="仿宋" w:cs="仿宋"/>
          <w:color w:val="000000" w:themeColor="text1"/>
          <w:sz w:val="24"/>
          <w:highlight w:val="none"/>
          <w14:textFill>
            <w14:solidFill>
              <w14:schemeClr w14:val="tx1"/>
            </w14:solidFill>
          </w14:textFill>
        </w:rPr>
        <w:t>S</w:t>
      </w:r>
      <w:r>
        <w:rPr>
          <w:rFonts w:hint="eastAsia" w:ascii="仿宋" w:hAnsi="仿宋" w:eastAsia="仿宋" w:cs="仿宋"/>
          <w:color w:val="000000" w:themeColor="text1"/>
          <w:sz w:val="24"/>
          <w:highlight w:val="none"/>
          <w14:textFill>
            <w14:solidFill>
              <w14:schemeClr w14:val="tx1"/>
            </w14:solidFill>
          </w14:textFill>
        </w:rPr>
        <w:t>安全现场检查，督促检查问题整改。协助完成院、成科中心和所组织的各项安全检查工作。协助开展各项基地“安全月”、“119安全日”等各项安全活动。</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5.期刊档案管理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5.1期刊出版及过程档案整理、归档</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协助期刊完成期刊办公室档案整理与归档服务；期刊文件资料归档及大事记整理。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不得损坏档案材料，保证档案材料的完整性、原始性；扫描时根据档案材料纸张选择适当的扫描设备和扫描方式，不得对档案材料造成二次损伤。</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5.2负责期刊数据统计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每月完成当期期刊的数据统计并整理成册。</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5.3宣传平台建设与维护（微信公众号等）</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协助完成信息化（期刊、会议、学会）建设与维护。协助宣传平台合作与推广。</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负责期刊的平台建设（微信公众号、纸质期刊等），定时维护微信小程序及公众号。</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5.4期刊封面设计、排版等档案校对工作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负责期刊质量控制（学术、语言、图片、格式等）及关键信息核对等工作；保障信息的更新、反馈、修改；负责期刊的编辑工作，内容的梯度、排版、校对。负责期刊参考文献校对。</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5.5配合期刊订阅、发行等工作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配合完成期刊订阅、发行等工作，协助国际会议组织实施。</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5.6期刊专家库信息维护</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负责期刊专家的追稿、信息维护，始终保持期刊专家的适时跟进。负责国内外相关会议信息搜集整理及参会安排工作。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（二）机床装备检测实验室运行活动支撑服务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服务范围：机床装备检测评价中心</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1检测实验室设备设施的维护、维修、保养</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按照中心质量体系要求以及中心对检验检测设备技术状态控制要求完成中心检测设备进行状态标识、维护、保养；完成设备委外维修时维修方的对接等。</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2.检测现场设备、工具运输、准备、整理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负责机床装备检测评价中心检验任务中设备的装箱、运输，以及检测过程中检验设备、检验工装的准备，在检测任务完成后负责检验设备整理，打包、托运。</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3.机床装备测评实验室清洁与整理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机床装备检测评价中心检测区域5S管理；检测区域环境和仪器设备的专业保洁管理；按照中心质量体系要求管理要求，完成中心实验室环境记录，完成中心环境试验设备、几何量检测设备、电磁兼容试验检测前准备工作与检测后整理清洁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4.检测实验室检验检测设备送校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完成设备校准过程中设备运送、计量校准要求传递、校准报告接收等。</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（三）实验室数据与存储</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1.实验辅助与设备状态监控</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负责超精密切削实验室与抛光实验室的实验、检测前的物料、工装、设备准备工作，负责实验中设备运行状态的监测与控制。</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记录好实验、检测样品的特性及状态；确保检测仪器设备及检测环境条件。</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协助试验样品管理，做好样品交接记录。</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2.实验工艺辅助</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协助单位实验人员编制工艺手册、质量控制点指导书等工艺文件。协助光学试验件抛光等工艺编制，每季度不少于10次。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熟悉CAD等设计软件操作，协助实验所需工装模具的设计。年度协助所需工装模具的设计不少于10次。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协助单位按规定制定、编写，修订岗位安全操作规程，监督、检查各工序员工严格执行。</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3.实验数据监测与记录</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配合实验人员，做好仪器设备运行检查、仪器设备和计量标准档案、人员培训记录档案、申诉以及纠正措施或预防措施等过程监测。</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完成指定实验、检测过程的原始记录、导出数据(简称原始记录)、合同、任务单，以及与检测工作相关的技术方案、采样点设置图等说明资料。</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原始记录是编制检测报告的主要依据，也是必要和可能时再现试验的依据，因此必须记录完整、真实、清楚，对涂改应作出统一规定。</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原始记录除试验数据和观察记录外，还要对所用仪器设备、标准物质、环境条件、试验参数、样品编号及其状态、测试过程中的异常现象进行如实记录。</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4.实验数据处理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具备基本的实验室数据处理能力。能利用蔡司三坐标测量仪器设备专用软件、EXCEL、Matlab等软件对实验检测数据进行基础处理，能完成基础统计学分析，以便科研人员进一步研究使用。</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服务人员熟悉蔡司三坐标测量仪器设备专用软件、EXCEL、Matlab等操作，能根据实验要求，对数据进行基础统计学分析处理。每年度完成实验数据处理不少于100次。</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5.实验数据存储</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实验室每日实验完毕后，配合实验人员完成数据上传、存储工作，做到实验留痕，工作无误。</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及时对数据进行备份，能随时取用现成数据。待实验室管理系统运行后，需完成实验数据的上传与电子化整理工作。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不得私自增删、涂改、泄露实验数据内容。</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6.装备工程制图及实施</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配合项目负责人完成指定机床工程图绘制，开展外协加工零部件过程质量管控及验收，负责外购件采购申请及验收，协助解决装备装调过程中的技术问题，协助开展机床工艺实验，收集实验数据并整理。</w:t>
      </w:r>
    </w:p>
    <w:p>
      <w:pPr>
        <w:numPr>
          <w:ilvl w:val="0"/>
          <w:numId w:val="10"/>
        </w:numPr>
        <w:spacing w:line="360" w:lineRule="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合同验收方式</w:t>
      </w:r>
    </w:p>
    <w:p>
      <w:pPr>
        <w:spacing w:line="360" w:lineRule="auto"/>
        <w:ind w:firstLine="480"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按照采购人提出的考核要求进行验收。</w:t>
      </w:r>
    </w:p>
    <w:p>
      <w:pPr>
        <w:pStyle w:val="2"/>
        <w:spacing w:line="360" w:lineRule="auto"/>
        <w:ind w:firstLine="480" w:firstLineChars="200"/>
        <w:rPr>
          <w:rFonts w:ascii="仿宋" w:hAnsi="仿宋"/>
          <w:b/>
          <w:bCs/>
          <w:color w:val="000000" w:themeColor="text1"/>
          <w:sz w:val="24"/>
          <w:highlight w:val="none"/>
          <w14:textFill>
            <w14:solidFill>
              <w14:schemeClr w14:val="tx1"/>
            </w14:solidFill>
          </w14:textFill>
        </w:rPr>
      </w:pPr>
      <w:r>
        <w:rPr>
          <w:rFonts w:hint="eastAsia" w:ascii="仿宋" w:hAnsi="仿宋"/>
          <w:b/>
          <w:bCs/>
          <w:color w:val="000000" w:themeColor="text1"/>
          <w:sz w:val="24"/>
          <w:highlight w:val="none"/>
          <w14:textFill>
            <w14:solidFill>
              <w14:schemeClr w14:val="tx1"/>
            </w14:solidFill>
          </w14:textFill>
        </w:rPr>
        <w:t>考核要求：</w:t>
      </w:r>
      <w:r>
        <w:rPr>
          <w:rFonts w:hint="eastAsia" w:ascii="仿宋" w:hAnsi="仿宋" w:eastAsia="仿宋" w:cs="仿宋"/>
          <w:color w:val="000000" w:themeColor="text1"/>
          <w:sz w:val="24"/>
          <w:highlight w:val="none"/>
          <w14:textFill>
            <w14:solidFill>
              <w14:schemeClr w14:val="tx1"/>
            </w14:solidFill>
          </w14:textFill>
        </w:rPr>
        <w:t>1.实验室质量体系档案管理及行政服务</w:t>
      </w:r>
    </w:p>
    <w:tbl>
      <w:tblPr>
        <w:tblStyle w:val="40"/>
        <w:tblW w:w="4986"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074"/>
        <w:gridCol w:w="3443"/>
        <w:gridCol w:w="328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3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54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服务项目</w:t>
            </w:r>
          </w:p>
        </w:tc>
        <w:tc>
          <w:tcPr>
            <w:tcW w:w="17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服务要求</w:t>
            </w:r>
          </w:p>
        </w:tc>
        <w:tc>
          <w:tcPr>
            <w:tcW w:w="165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服务标准</w:t>
            </w:r>
          </w:p>
        </w:tc>
        <w:tc>
          <w:tcPr>
            <w:tcW w:w="7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8" w:hRule="atLeast"/>
        </w:trPr>
        <w:tc>
          <w:tcPr>
            <w:tcW w:w="33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540"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检测实验室人员档案管理</w:t>
            </w:r>
          </w:p>
        </w:tc>
        <w:tc>
          <w:tcPr>
            <w:tcW w:w="1732"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按照中心质量体系要求管理机床装备检测评价中心实验室人员培训、考核、人员技术档案等记录的收集和存档。</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服务过程中严格遵守单位关于资料档案文印管理的各项制度，维护档案完整和安全，不得私自增删、涂改、泄露档案材料内容。</w:t>
            </w:r>
          </w:p>
        </w:tc>
        <w:tc>
          <w:tcPr>
            <w:tcW w:w="1650"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结合中心人员变化，按照中心质量体系要求及时更新人员技术档案；每月按期归档材料，归档材料完整，归档目录清晰；年度质量体系内审相关要素无不符合项。</w:t>
            </w:r>
          </w:p>
        </w:tc>
        <w:tc>
          <w:tcPr>
            <w:tcW w:w="7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trPr>
        <w:tc>
          <w:tcPr>
            <w:tcW w:w="33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540"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检测实验室设备档案管理</w:t>
            </w:r>
          </w:p>
        </w:tc>
        <w:tc>
          <w:tcPr>
            <w:tcW w:w="1732"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完成机床装备检测评价中心检测仪器设备档案等记录的收集和存档。</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服务过程中严格遵守单位关于设备档案管理的各项制度，维护档案完整和安全，不得私自增删、涂改、泄露档案材料内容。</w:t>
            </w:r>
          </w:p>
        </w:tc>
        <w:tc>
          <w:tcPr>
            <w:tcW w:w="1650"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结合中心设备变化，按照中心质量体系要求每月完成更新检测设备技术档案。归档材料完整，归档目录清晰，年度质量体系内审相关要素无不符合项。</w:t>
            </w:r>
          </w:p>
        </w:tc>
        <w:tc>
          <w:tcPr>
            <w:tcW w:w="7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33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54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检验合同代办</w:t>
            </w:r>
          </w:p>
          <w:p>
            <w:pPr>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1732"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协助机床装备检测评价中心完成检测合同文件所内审批、客户检验费用发票出具申请，完成中心合同、发票、检验报告寄送客户。</w:t>
            </w:r>
          </w:p>
        </w:tc>
        <w:tc>
          <w:tcPr>
            <w:tcW w:w="1650"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检测任务合同与检验发票办理及时、准确；合同、检验发票、检验报告投递即时。</w:t>
            </w:r>
          </w:p>
        </w:tc>
        <w:tc>
          <w:tcPr>
            <w:tcW w:w="7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33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54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中心网站维护</w:t>
            </w:r>
          </w:p>
        </w:tc>
        <w:tc>
          <w:tcPr>
            <w:tcW w:w="1732"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完成机床装备检测评价中心网站维护，及时推送相关内容。</w:t>
            </w:r>
          </w:p>
        </w:tc>
        <w:tc>
          <w:tcPr>
            <w:tcW w:w="1650"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网站内容投递即时、准确</w:t>
            </w:r>
          </w:p>
        </w:tc>
        <w:tc>
          <w:tcPr>
            <w:tcW w:w="7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r>
    </w:tbl>
    <w:p>
      <w:pPr>
        <w:spacing w:line="360" w:lineRule="auto"/>
        <w:rPr>
          <w:rFonts w:ascii="仿宋" w:hAnsi="仿宋" w:eastAsia="仿宋" w:cs="仿宋"/>
          <w:color w:val="000000" w:themeColor="text1"/>
          <w:sz w:val="24"/>
          <w:highlight w:val="none"/>
          <w14:textFill>
            <w14:solidFill>
              <w14:schemeClr w14:val="tx1"/>
            </w14:solidFill>
          </w14:textFill>
        </w:rPr>
      </w:pPr>
    </w:p>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2.科研事务服务</w:t>
      </w:r>
    </w:p>
    <w:tbl>
      <w:tblPr>
        <w:tblStyle w:val="40"/>
        <w:tblW w:w="5007"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142"/>
        <w:gridCol w:w="3527"/>
        <w:gridCol w:w="340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2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57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服务项目</w:t>
            </w:r>
          </w:p>
        </w:tc>
        <w:tc>
          <w:tcPr>
            <w:tcW w:w="1767"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服务要求</w:t>
            </w:r>
          </w:p>
        </w:tc>
        <w:tc>
          <w:tcPr>
            <w:tcW w:w="170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服务标准</w:t>
            </w:r>
          </w:p>
        </w:tc>
        <w:tc>
          <w:tcPr>
            <w:tcW w:w="621"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32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572"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行政、科研数据统计分析</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67"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对科研项目预算与经费每月进行统计分析，实时为项目负责人提供经费使用情况。做到数据及时准确，发现问题及时向项目负责人预警。对网站相关项目招标信息进行分析，为项目负责人提供招投标信息，并协助处理招投标有关事宜。</w:t>
            </w:r>
          </w:p>
        </w:tc>
        <w:tc>
          <w:tcPr>
            <w:tcW w:w="1708"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每月提供一次统计分析数据。随时根据项目负责人的需要提供项目经费使用情况信息。做到数据及时准确，发现问题及时向项目负责人预警。按甲方要求，协助按时完成标书编制与投递</w:t>
            </w:r>
          </w:p>
        </w:tc>
        <w:tc>
          <w:tcPr>
            <w:tcW w:w="621"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32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572" w:type="pct"/>
            <w:shd w:val="clear" w:color="auto" w:fill="auto"/>
            <w:vAlign w:val="center"/>
          </w:tcPr>
          <w:p>
            <w:pPr>
              <w:pStyle w:val="2"/>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科研事务处理</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67" w:type="pct"/>
            <w:shd w:val="clear" w:color="auto" w:fill="auto"/>
            <w:vAlign w:val="center"/>
          </w:tcPr>
          <w:p>
            <w:pPr>
              <w:pStyle w:val="2"/>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根据所和成都基地的各项行政后勤制度，安排专人代超精密中心辅助科研人员办理日常行政事务，如会议安排、材料准备、采购跟踪、协助合同签订等。</w:t>
            </w:r>
          </w:p>
        </w:tc>
        <w:tc>
          <w:tcPr>
            <w:tcW w:w="1708"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材料准备规范、按时完成安排的各种科研事务。合同签订及时有效。每月出一份重点采购和外协实施情况报告。</w:t>
            </w:r>
          </w:p>
        </w:tc>
        <w:tc>
          <w:tcPr>
            <w:tcW w:w="621"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32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572" w:type="pct"/>
            <w:shd w:val="clear" w:color="auto" w:fill="auto"/>
            <w:vAlign w:val="center"/>
          </w:tcPr>
          <w:p>
            <w:pPr>
              <w:pStyle w:val="2"/>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档案管理</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67" w:type="pct"/>
            <w:shd w:val="clear" w:color="auto" w:fill="auto"/>
            <w:vAlign w:val="center"/>
          </w:tcPr>
          <w:p>
            <w:pPr>
              <w:pStyle w:val="2"/>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负责非密科研文档、专利、论文等相关成果及档案的建档及存取，负责知识系统的日常维护。做到建档及时、资料完整、可即时查询、数据准确。</w:t>
            </w:r>
          </w:p>
        </w:tc>
        <w:tc>
          <w:tcPr>
            <w:tcW w:w="1708" w:type="pct"/>
            <w:shd w:val="clear" w:color="auto" w:fill="auto"/>
            <w:vAlign w:val="center"/>
          </w:tcPr>
          <w:p>
            <w:pPr>
              <w:pStyle w:val="2"/>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分类归档文件，记录实时更新。做到建档及时、资料完整、可即时查询、数据准确。</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621"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32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572" w:type="pct"/>
            <w:shd w:val="clear" w:color="auto" w:fill="auto"/>
            <w:vAlign w:val="center"/>
          </w:tcPr>
          <w:p>
            <w:pPr>
              <w:pStyle w:val="2"/>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培训</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67" w:type="pct"/>
            <w:shd w:val="clear" w:color="auto" w:fill="auto"/>
            <w:vAlign w:val="center"/>
          </w:tcPr>
          <w:p>
            <w:pPr>
              <w:pStyle w:val="2"/>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根据中心制定的培训计划及相关人员培训取证需求，协助培训教材编写、培训实施、考试全过程管理与建档。做到归档材料完整，归档信息准确。</w:t>
            </w:r>
          </w:p>
        </w:tc>
        <w:tc>
          <w:tcPr>
            <w:tcW w:w="1708" w:type="pct"/>
            <w:shd w:val="clear" w:color="auto" w:fill="auto"/>
            <w:vAlign w:val="center"/>
          </w:tcPr>
          <w:p>
            <w:pPr>
              <w:pStyle w:val="2"/>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培训及时、培训归档材料完整，归档信息准确。</w:t>
            </w:r>
          </w:p>
        </w:tc>
        <w:tc>
          <w:tcPr>
            <w:tcW w:w="621"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r>
    </w:tbl>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 人事行政服务</w:t>
      </w:r>
    </w:p>
    <w:tbl>
      <w:tblPr>
        <w:tblStyle w:val="40"/>
        <w:tblW w:w="5039" w:type="pct"/>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00"/>
        <w:gridCol w:w="3574"/>
        <w:gridCol w:w="3397"/>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547"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服务项目</w:t>
            </w:r>
          </w:p>
        </w:tc>
        <w:tc>
          <w:tcPr>
            <w:tcW w:w="177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服务要求</w:t>
            </w:r>
          </w:p>
        </w:tc>
        <w:tc>
          <w:tcPr>
            <w:tcW w:w="1691"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服务标准</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1"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54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人员档案管理（入职离职、基本信息、考勤、保健、体检、疗养疫情管控）</w:t>
            </w:r>
          </w:p>
        </w:tc>
        <w:tc>
          <w:tcPr>
            <w:tcW w:w="1779" w:type="pct"/>
            <w:shd w:val="clear" w:color="auto" w:fill="auto"/>
            <w:vAlign w:val="center"/>
          </w:tcPr>
          <w:p>
            <w:pPr>
              <w:pStyle w:val="2"/>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建立并维护基地在编、非编及学生人员名册，入职离职的相关管理，负责单位员工的考勤和请销假管理；负责员工职业健康保健、体检、疗养台账的建立和相关管理；负责疫情管控相关人员的台账管理。</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服务过程中严格遵守单位关于资料档案文印管理的各项制度，维护档案完整和安全，不得私自增删、涂改、泄露档案材料内容。</w:t>
            </w:r>
          </w:p>
        </w:tc>
        <w:tc>
          <w:tcPr>
            <w:tcW w:w="1691"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管理要求更新人员信息台账、疫情管控台账，每季度完成1次档案预归档。归档材料完整，归档目录清晰。无私自增删、涂改、泄露档案材料内容情况发生。</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ascii="仿宋" w:hAnsi="仿宋" w:eastAsia="仿宋" w:cs="仿宋"/>
                <w:color w:val="000000" w:themeColor="text1"/>
                <w:sz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547" w:type="pct"/>
            <w:shd w:val="clear" w:color="auto" w:fill="auto"/>
            <w:vAlign w:val="center"/>
          </w:tcPr>
          <w:p>
            <w:pPr>
              <w:pStyle w:val="2"/>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办公用品采购、配置</w:t>
            </w:r>
          </w:p>
        </w:tc>
        <w:tc>
          <w:tcPr>
            <w:tcW w:w="1779"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协助成都基地管理办完成办公用品库的维护管理与领用登记。</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负责办公用品的申请、分发、登记与统计。</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负责常用办公用品的市场调研。服务过程中要求记录清晰、准确，要求台账准确，实时更新。</w:t>
            </w:r>
          </w:p>
        </w:tc>
        <w:tc>
          <w:tcPr>
            <w:tcW w:w="1691"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办公用品台账实时更新，准确。</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完成至少2次/年度办公用品市场调研，并形成调研报告。</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547" w:type="pct"/>
            <w:shd w:val="clear" w:color="auto" w:fill="auto"/>
            <w:vAlign w:val="center"/>
          </w:tcPr>
          <w:p>
            <w:pPr>
              <w:pStyle w:val="2"/>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行政文件归档与查询</w:t>
            </w:r>
          </w:p>
        </w:tc>
        <w:tc>
          <w:tcPr>
            <w:tcW w:w="1779"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负责单位各种行政文件资料的收集、分类、整理、编目、排列、上架、保管、借阅、鉴定、销毁、移交等工作。档案质量和工作质量贴合“规范”要求，要求形成纸质记录与电子台账。</w:t>
            </w:r>
          </w:p>
        </w:tc>
        <w:tc>
          <w:tcPr>
            <w:tcW w:w="1691"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分类归档行政文件，收发文记录实时更新。纸质记录与电子台账完整准确。</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547" w:type="pct"/>
            <w:shd w:val="clear" w:color="auto" w:fill="auto"/>
            <w:vAlign w:val="center"/>
          </w:tcPr>
          <w:p>
            <w:pPr>
              <w:pStyle w:val="2"/>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云平台日常应用管理</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79"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辅助管理六所OA云平台运营，根据使用人申请或需求提供应用系统性能更新、安全自测报告、云平台资源维护，辅助完成申请、受理、审批、测试、开通、变更、终结等环节。安排专人值班值守、及时备份恢复、完善工作日志，负责与云之家服务团队沟通。</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保障数据的安全管理，人员不得非法泄露、复制、篡改、删除云平台数据。</w:t>
            </w:r>
          </w:p>
        </w:tc>
        <w:tc>
          <w:tcPr>
            <w:tcW w:w="1691"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不少于24次与云之家服务团队沟通;数据备份及时、准确、无错漏；对云之家用户使用过程进行及时跟进和反馈，确保流程顺利流转。</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ascii="仿宋" w:hAnsi="仿宋" w:eastAsia="仿宋" w:cs="仿宋"/>
                <w:color w:val="000000" w:themeColor="text1"/>
                <w:sz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p>
        </w:tc>
        <w:tc>
          <w:tcPr>
            <w:tcW w:w="547" w:type="pct"/>
            <w:shd w:val="clear" w:color="auto" w:fill="auto"/>
            <w:vAlign w:val="center"/>
          </w:tcPr>
          <w:p>
            <w:pPr>
              <w:pStyle w:val="2"/>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公务用车管理</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79"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负责单位公务用车调度，严格管理原则及权限，集中管理、统一调配、审批程序完整。</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负责与所本部、成科中心车队协调用车需求。服务过程中严格遵守单位规范，避免用车浪费，形成年度公务用车分析报告。</w:t>
            </w:r>
          </w:p>
        </w:tc>
        <w:tc>
          <w:tcPr>
            <w:tcW w:w="1691"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服务及时、准确、规范。形成年度公务用车分析报告。</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6"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p>
        </w:tc>
        <w:tc>
          <w:tcPr>
            <w:tcW w:w="54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周转房管理</w:t>
            </w:r>
          </w:p>
        </w:tc>
        <w:tc>
          <w:tcPr>
            <w:tcW w:w="1779"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负责职工及流动科研人员入住房屋的审核、登记，完善周转房入住台账（包含租金）管理；协调租住房房源及协助合同签订；负责周转房安全巡查工作。</w:t>
            </w:r>
          </w:p>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保障配住合理、入住及时、清退合理，每月完成台账汇总上报；及时将相关合同、各类款项按月进行登记、结算、销账等。</w:t>
            </w:r>
          </w:p>
        </w:tc>
        <w:tc>
          <w:tcPr>
            <w:tcW w:w="1691"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周转房台账维护，实时更新。每月完成台账汇总上报，按要求录入入住人员信息，及时收取各类款项，按月进行登记、结算、销账等。按单位要求，完成年度租房合同签订。日常报修办结率100%。周转房安全巡查频次不小于每月一次。岗位培训跟进不少于2次/每年。</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w:t>
            </w:r>
          </w:p>
        </w:tc>
        <w:tc>
          <w:tcPr>
            <w:tcW w:w="547" w:type="pct"/>
            <w:shd w:val="clear" w:color="auto" w:fill="auto"/>
            <w:vAlign w:val="center"/>
          </w:tcPr>
          <w:p>
            <w:pPr>
              <w:pStyle w:val="2"/>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用餐管理</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79" w:type="pct"/>
            <w:shd w:val="clear" w:color="auto" w:fill="auto"/>
            <w:vAlign w:val="center"/>
          </w:tcPr>
          <w:p>
            <w:pPr>
              <w:pStyle w:val="2"/>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负责就餐卡的费用上账和每个月就餐点的费用结算。</w:t>
            </w:r>
          </w:p>
          <w:p>
            <w:pPr>
              <w:pStyle w:val="2"/>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要求就餐卡按照管理要求上账及时准确，就餐点费用结算无误。</w:t>
            </w:r>
          </w:p>
        </w:tc>
        <w:tc>
          <w:tcPr>
            <w:tcW w:w="1691"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就餐卡按照管理要求上账及时准确，就餐点费用结算无误。</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9" w:hRule="atLeast"/>
        </w:trPr>
        <w:tc>
          <w:tcPr>
            <w:tcW w:w="332"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w:t>
            </w:r>
          </w:p>
        </w:tc>
        <w:tc>
          <w:tcPr>
            <w:tcW w:w="54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代办成绵日常手续</w:t>
            </w:r>
          </w:p>
        </w:tc>
        <w:tc>
          <w:tcPr>
            <w:tcW w:w="1779"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代科研人员办理日常事项，根据成都基地的各项行政制度，安排专人辅助科研人员办理日常行政事务，如报销、会议、文件制发、公文传达、例会管理、大屏维护等。</w:t>
            </w:r>
          </w:p>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服务过程严格遵守单位制度，交接手续齐全、办理记录完整。</w:t>
            </w:r>
          </w:p>
        </w:tc>
        <w:tc>
          <w:tcPr>
            <w:tcW w:w="1691"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服务频次不小于每周一批次。服务过程中无交接差错，无材料遗失。</w:t>
            </w:r>
          </w:p>
        </w:tc>
        <w:tc>
          <w:tcPr>
            <w:tcW w:w="6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r>
    </w:tbl>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4.基本保障与安全管理服务</w:t>
      </w:r>
    </w:p>
    <w:tbl>
      <w:tblPr>
        <w:tblStyle w:val="40"/>
        <w:tblW w:w="5075" w:type="pct"/>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148"/>
        <w:gridCol w:w="3555"/>
        <w:gridCol w:w="3349"/>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567"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服务项目</w:t>
            </w:r>
          </w:p>
        </w:tc>
        <w:tc>
          <w:tcPr>
            <w:tcW w:w="1757"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服务要求</w:t>
            </w:r>
          </w:p>
        </w:tc>
        <w:tc>
          <w:tcPr>
            <w:tcW w:w="1655"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服务标准</w:t>
            </w:r>
          </w:p>
        </w:tc>
        <w:tc>
          <w:tcPr>
            <w:tcW w:w="67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3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567" w:type="pct"/>
            <w:shd w:val="clear" w:color="auto" w:fill="auto"/>
            <w:vAlign w:val="center"/>
          </w:tcPr>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基地所有外包团队（事务、保洁、安保、运维动力等）的归口管理</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57" w:type="pct"/>
            <w:shd w:val="clear" w:color="auto" w:fill="auto"/>
            <w:vAlign w:val="center"/>
          </w:tcPr>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负责基地事务外包人事人员管理，严格执行各项管理制度，管控人员劳动纪律，定期考核工作人员工作绩效；</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负责与各外包派遣公司、成科中心等服务外包单位进行业务沟通，处理各项工作事宜；</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负责外包事项的工作安全、疫情防控、职业健康管理。</w:t>
            </w:r>
          </w:p>
        </w:tc>
        <w:tc>
          <w:tcPr>
            <w:tcW w:w="1655" w:type="pct"/>
            <w:shd w:val="clear" w:color="auto" w:fill="auto"/>
            <w:vAlign w:val="center"/>
          </w:tcPr>
          <w:p>
            <w:pPr>
              <w:spacing w:line="360" w:lineRule="auto"/>
              <w:ind w:firstLine="240" w:firstLineChars="1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保洁、运维团队服务工作的监督检查频次不少于每周一次，并形成检查记录。外包团队工作安全、疫情防控、职业健康管理工作合格率100%，相关台账建立和更新及时。定期考核工作人员绩效。有效完成各项工作沟通。外包团队质量、安全、保密和防疫均符合规定。</w:t>
            </w:r>
          </w:p>
        </w:tc>
        <w:tc>
          <w:tcPr>
            <w:tcW w:w="67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ascii="仿宋" w:hAnsi="仿宋" w:eastAsia="仿宋" w:cs="仿宋"/>
                <w:color w:val="000000" w:themeColor="text1"/>
                <w:sz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trPr>
        <w:tc>
          <w:tcPr>
            <w:tcW w:w="3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56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采购验收管理</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757"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负责基地电商采购平台到货验收，协调平台方、需求方三方验收，并登记相关台账；</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协调相关到货物资入库管理，并登记相关台账；根据有关台账进行电商采购物资结算事宜，整理采购资料并移交至有关部门办理后续付款事宜。</w:t>
            </w:r>
          </w:p>
        </w:tc>
        <w:tc>
          <w:tcPr>
            <w:tcW w:w="1655"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按照要求完成采购的验收，并登记相关台账；</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月度采购出入库记录表及时更新并准确；</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每季度形成采购产品验收预档案材料。归档材料完整，归档目录清晰。</w:t>
            </w:r>
          </w:p>
        </w:tc>
        <w:tc>
          <w:tcPr>
            <w:tcW w:w="67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3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56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物资出入库及危废品处置管理</w:t>
            </w:r>
          </w:p>
        </w:tc>
        <w:tc>
          <w:tcPr>
            <w:tcW w:w="1757"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负责基地仓库物资出入库管理，按实执行物资出库、入库、台账登记；定期进行未标注物资盘点；</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负责仓库日常运行维护管理，处理部分简易维修，协调厂家进行相关技术指导；</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按照国家有关规范要求收集、转运固体废物、危险废液，按要求选定资质企业协调办理《危险废物转运联单》，进行废物的转运、处置。</w:t>
            </w:r>
          </w:p>
        </w:tc>
        <w:tc>
          <w:tcPr>
            <w:tcW w:w="1655"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物资出库、入库、台账登记准确无误；出入库台账定期更新，确保台账准确。仓库日常运行维护正常；相关设备运行有效。</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实验辅助用品台账实时更新。实验室耗品耗材和危废品使用量情况台账实时更新。危废物处置及时规范。</w:t>
            </w:r>
          </w:p>
        </w:tc>
        <w:tc>
          <w:tcPr>
            <w:tcW w:w="67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3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56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零星基建、维修及实验室内设施的维修（护）、校验管理</w:t>
            </w:r>
          </w:p>
        </w:tc>
        <w:tc>
          <w:tcPr>
            <w:tcW w:w="1757"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负责基地零星基建项目、零星维修项目的需求信息收集，负责项目的进度、成本、质量控制，进行项目的安全、合同相关、信息管理，并按规定留存有关文件；</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按国家要求规定，负责基地特种设备、压力表计、防雷检测等事宜的协调沟通，以及相关文件准备和归档；</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负责基地设备设施维修信息收集，并按要求移交有关部门处理后续事宜。</w:t>
            </w:r>
          </w:p>
        </w:tc>
        <w:tc>
          <w:tcPr>
            <w:tcW w:w="1655"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建立基地零星基建和零星维修项目的信息收集和年度计划编制。有效控制零星基建和维修的进度、成本、质量。及时建立项目安全、合同和相关信息管理台账。每月对实验室设备的维护保养、使用情况进行巡检，形成巡检记录。按期完成设备定检、校准对外沟通和定期定检。按照国家的相关建立特种设备、压力表计和防雷设施的设备台账。</w:t>
            </w:r>
          </w:p>
        </w:tc>
        <w:tc>
          <w:tcPr>
            <w:tcW w:w="67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9" w:hRule="atLeast"/>
        </w:trPr>
        <w:tc>
          <w:tcPr>
            <w:tcW w:w="33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p>
        </w:tc>
        <w:tc>
          <w:tcPr>
            <w:tcW w:w="56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防汛、消防、安全保障管理</w:t>
            </w:r>
          </w:p>
        </w:tc>
        <w:tc>
          <w:tcPr>
            <w:tcW w:w="1757"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负责基地防汛物资盘点，保障物资合规性以及有效性，并登记有关台账，协助执行防汛措施有关工作，参与防汛专项安全检查，整改安全隐患；</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负责消防物资盘点，保障物资合规性以及有效性，并登记有关台账，协调年度消防联动测试，参与消防专项安全检查，协助执行整改安全隐患，及时处理消防相关报警；</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负责现场安全管理工作，定期完成5</w:t>
            </w:r>
            <w:r>
              <w:rPr>
                <w:rFonts w:ascii="仿宋" w:hAnsi="仿宋" w:eastAsia="仿宋" w:cs="仿宋"/>
                <w:color w:val="000000" w:themeColor="text1"/>
                <w:sz w:val="24"/>
                <w:highlight w:val="none"/>
                <w14:textFill>
                  <w14:solidFill>
                    <w14:schemeClr w14:val="tx1"/>
                  </w14:solidFill>
                </w14:textFill>
              </w:rPr>
              <w:t>S</w:t>
            </w:r>
            <w:r>
              <w:rPr>
                <w:rFonts w:hint="eastAsia" w:ascii="仿宋" w:hAnsi="仿宋" w:eastAsia="仿宋" w:cs="仿宋"/>
                <w:color w:val="000000" w:themeColor="text1"/>
                <w:sz w:val="24"/>
                <w:highlight w:val="none"/>
                <w14:textFill>
                  <w14:solidFill>
                    <w14:schemeClr w14:val="tx1"/>
                  </w14:solidFill>
                </w14:textFill>
              </w:rPr>
              <w:t>安全现场检查，督促检查问题整改。协助完成院、成科中心和所组织的各项安全检查工作。协助开展各项基地“安全月”、“119安全日”等各项安全活动。</w:t>
            </w:r>
          </w:p>
        </w:tc>
        <w:tc>
          <w:tcPr>
            <w:tcW w:w="1655"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物资台账及时更新，在用物资合规有效。能够及时完成安排的相关检查和整改工作。按时完成年度消防联动测试。</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负责成都基地工作现场的安全工作。</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协助完成基地“安全月”、“119安全日”等各项安全活动。参与专项检查和及时处理相关应急事件。</w:t>
            </w:r>
          </w:p>
        </w:tc>
        <w:tc>
          <w:tcPr>
            <w:tcW w:w="679"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r>
    </w:tbl>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 期刊档案管理服务</w:t>
      </w:r>
    </w:p>
    <w:tbl>
      <w:tblPr>
        <w:tblStyle w:val="40"/>
        <w:tblW w:w="10151"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52"/>
        <w:gridCol w:w="3668"/>
        <w:gridCol w:w="324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96" w:type="dxa"/>
            <w:shd w:val="clear" w:color="auto" w:fill="auto"/>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152" w:type="dxa"/>
            <w:shd w:val="clear" w:color="auto" w:fill="auto"/>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服务项目</w:t>
            </w:r>
          </w:p>
        </w:tc>
        <w:tc>
          <w:tcPr>
            <w:tcW w:w="3668" w:type="dxa"/>
            <w:shd w:val="clear" w:color="auto" w:fill="auto"/>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服务要求</w:t>
            </w:r>
          </w:p>
        </w:tc>
        <w:tc>
          <w:tcPr>
            <w:tcW w:w="3242" w:type="dxa"/>
            <w:shd w:val="clear" w:color="auto" w:fill="auto"/>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服务标准</w:t>
            </w:r>
          </w:p>
        </w:tc>
        <w:tc>
          <w:tcPr>
            <w:tcW w:w="1393" w:type="dxa"/>
            <w:shd w:val="clear" w:color="auto" w:fill="auto"/>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696"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152" w:type="dxa"/>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期刊出版及过程档案整理、归档</w:t>
            </w:r>
          </w:p>
        </w:tc>
        <w:tc>
          <w:tcPr>
            <w:tcW w:w="3668"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协助期刊完成期刊办公室档案整理与归档服务；期刊文件资料归档及大事记整理。</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不得损坏档案材料，保证档案材料的完整性、原始性；扫描时根据档案材料纸张选择适当的扫描设备和扫描方式，不得对档案材料造成二次损伤。</w:t>
            </w:r>
          </w:p>
        </w:tc>
        <w:tc>
          <w:tcPr>
            <w:tcW w:w="3242" w:type="dxa"/>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期刊文章原始数据每期归档一次，不少于4次/年。期刊大事记实时归档，每年不少于2次总结。</w:t>
            </w:r>
          </w:p>
        </w:tc>
        <w:tc>
          <w:tcPr>
            <w:tcW w:w="1393"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96"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1152" w:type="dxa"/>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负责期刊数据统计</w:t>
            </w:r>
          </w:p>
        </w:tc>
        <w:tc>
          <w:tcPr>
            <w:tcW w:w="3668"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完成当期期刊的数据统计并整理成册。</w:t>
            </w:r>
          </w:p>
        </w:tc>
        <w:tc>
          <w:tcPr>
            <w:tcW w:w="3242"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期刊文章下载、引用、引用格式等数据统计，每月一次。</w:t>
            </w:r>
          </w:p>
        </w:tc>
        <w:tc>
          <w:tcPr>
            <w:tcW w:w="1393"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696"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1152" w:type="dxa"/>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宣传平台建设与维护（微信公众号等）</w:t>
            </w:r>
          </w:p>
        </w:tc>
        <w:tc>
          <w:tcPr>
            <w:tcW w:w="3668"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协助完成信息化（期刊、会议、学会）建设与维护。协助宣传平台合作与推广。</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负责期刊的平台建设（微信公众号、纸质期刊等），定时维护微信小程序及公众号。</w:t>
            </w:r>
          </w:p>
        </w:tc>
        <w:tc>
          <w:tcPr>
            <w:tcW w:w="3242"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期刊中英文版网站，不少于80次每年文章及宣传材料上传维护。</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期刊公众号每周2次更新维护。</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分会网站不少于80次每年文章及宣传材料上传维护。</w:t>
            </w:r>
          </w:p>
        </w:tc>
        <w:tc>
          <w:tcPr>
            <w:tcW w:w="1393"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96"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1152" w:type="dxa"/>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期刊封面设计、排版等档案校对工作</w:t>
            </w:r>
          </w:p>
        </w:tc>
        <w:tc>
          <w:tcPr>
            <w:tcW w:w="3668"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负责期刊质量控制（学术、语言、图片、格式等）及关键信息核对等工作；</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保障信息的更新、反馈、修改；</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负责期刊的编辑工作，内容的梯度、排版、校对。负责期刊参考文献校对。</w:t>
            </w:r>
          </w:p>
        </w:tc>
        <w:tc>
          <w:tcPr>
            <w:tcW w:w="3242"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每年不少于30篇文章质量控制、关键信息核对、校对工作。</w:t>
            </w:r>
          </w:p>
        </w:tc>
        <w:tc>
          <w:tcPr>
            <w:tcW w:w="1393"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696"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p>
        </w:tc>
        <w:tc>
          <w:tcPr>
            <w:tcW w:w="1152" w:type="dxa"/>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配合期刊订阅、发行等工作</w:t>
            </w:r>
          </w:p>
        </w:tc>
        <w:tc>
          <w:tcPr>
            <w:tcW w:w="3668"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配合完成期刊订阅、发行等工作，协助国际会议组织实施。</w:t>
            </w:r>
          </w:p>
        </w:tc>
        <w:tc>
          <w:tcPr>
            <w:tcW w:w="3242"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每季度配合完成一次期刊订阅发行工作。协助国际会议线上、线下各不少于一次。</w:t>
            </w:r>
          </w:p>
        </w:tc>
        <w:tc>
          <w:tcPr>
            <w:tcW w:w="1393"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696"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p>
        </w:tc>
        <w:tc>
          <w:tcPr>
            <w:tcW w:w="1152" w:type="dxa"/>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期刊专家库信息维护</w:t>
            </w:r>
          </w:p>
        </w:tc>
        <w:tc>
          <w:tcPr>
            <w:tcW w:w="3668"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负责期刊专家的追稿、信息维护，始终保持期刊专家的适时跟进。负责国内外相关会议信息搜集整理及参会安排工作。</w:t>
            </w:r>
          </w:p>
        </w:tc>
        <w:tc>
          <w:tcPr>
            <w:tcW w:w="3242" w:type="dxa"/>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专家库维护实时更新。</w:t>
            </w:r>
          </w:p>
        </w:tc>
        <w:tc>
          <w:tcPr>
            <w:tcW w:w="1393" w:type="dxa"/>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0.5</w:t>
            </w:r>
          </w:p>
        </w:tc>
      </w:tr>
    </w:tbl>
    <w:p>
      <w:pPr>
        <w:spacing w:line="360" w:lineRule="auto"/>
        <w:jc w:val="center"/>
        <w:rPr>
          <w:rFonts w:ascii="仿宋" w:hAnsi="仿宋" w:eastAsia="仿宋" w:cs="仿宋"/>
          <w:color w:val="000000" w:themeColor="text1"/>
          <w:sz w:val="24"/>
          <w:highlight w:val="none"/>
          <w14:textFill>
            <w14:solidFill>
              <w14:schemeClr w14:val="tx1"/>
            </w14:solidFill>
          </w14:textFill>
        </w:rPr>
      </w:pPr>
    </w:p>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 机床装备检测实验室运行活动支撑服务</w:t>
      </w:r>
    </w:p>
    <w:tbl>
      <w:tblPr>
        <w:tblStyle w:val="40"/>
        <w:tblW w:w="5110" w:type="pct"/>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29"/>
        <w:gridCol w:w="3740"/>
        <w:gridCol w:w="323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554"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服务项目</w:t>
            </w:r>
          </w:p>
        </w:tc>
        <w:tc>
          <w:tcPr>
            <w:tcW w:w="183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服务要求</w:t>
            </w:r>
          </w:p>
        </w:tc>
        <w:tc>
          <w:tcPr>
            <w:tcW w:w="159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服务标准</w:t>
            </w:r>
          </w:p>
        </w:tc>
        <w:tc>
          <w:tcPr>
            <w:tcW w:w="67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trPr>
        <w:tc>
          <w:tcPr>
            <w:tcW w:w="3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554"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检测实验室设备设施的维护、维修、保养</w:t>
            </w:r>
          </w:p>
        </w:tc>
        <w:tc>
          <w:tcPr>
            <w:tcW w:w="1836"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按照中心质量体系要求以及中心对检验检测设备技术状态控制要求完成中心检测设备进行状态标识、维护、保养；完成设备委外维修时维修方的对接等。</w:t>
            </w:r>
          </w:p>
        </w:tc>
        <w:tc>
          <w:tcPr>
            <w:tcW w:w="1590"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按照中心质量体系要求更新检测设备校准状态标识；中心设备状态标识与校准状态一致；按照相关工作计划完成设备维护、保养，设备保养维护及时、得当；按要求准时完成设备委外维修工作。</w:t>
            </w:r>
          </w:p>
        </w:tc>
        <w:tc>
          <w:tcPr>
            <w:tcW w:w="67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3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554"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检测现场设备、工具运输、准备、整理</w:t>
            </w:r>
          </w:p>
        </w:tc>
        <w:tc>
          <w:tcPr>
            <w:tcW w:w="1836"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负责机床装备检测评价中心检验任务中设备的装箱、运输，以及检测过程中检验设备、检验工装的准备，在检测任务完成后负责检验设备整理，打包、托运。</w:t>
            </w:r>
          </w:p>
        </w:tc>
        <w:tc>
          <w:tcPr>
            <w:tcW w:w="1590"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检验设备、工装装箱、运输过程无遗失、无损坏； </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及时高效完成检验任务中检验设备、检验工装准备。</w:t>
            </w:r>
          </w:p>
        </w:tc>
        <w:tc>
          <w:tcPr>
            <w:tcW w:w="67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trPr>
        <w:tc>
          <w:tcPr>
            <w:tcW w:w="3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554"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机床装备测评区清洁与整理</w:t>
            </w:r>
          </w:p>
        </w:tc>
        <w:tc>
          <w:tcPr>
            <w:tcW w:w="1836"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完成机床装备检测评价中心检测区域5S管理；</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检测区域环境和仪器设备的专业保洁管理；按照中心质量体系要求管理要求，完成中心实验室环境记录，完成中心环境试验设备、几何量检测设备、电磁兼容试验检测前准备工作与检测后整理清洁工作。</w:t>
            </w:r>
          </w:p>
        </w:tc>
        <w:tc>
          <w:tcPr>
            <w:tcW w:w="1590"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检测区域各种设备、物品摆放合理、整齐；</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每次检测任务结束后，完成检测区域的清扫，保持清洁；</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保持中心固定检测区域环境试验设备、几何量检测设备工作前后专业维护清洁。</w:t>
            </w:r>
          </w:p>
        </w:tc>
        <w:tc>
          <w:tcPr>
            <w:tcW w:w="67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34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554"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检测实验室检验检测设备送校</w:t>
            </w:r>
          </w:p>
        </w:tc>
        <w:tc>
          <w:tcPr>
            <w:tcW w:w="1836"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完成设备校准过程中设备运送、计量校准要求传递、校准报告接收等。</w:t>
            </w:r>
          </w:p>
        </w:tc>
        <w:tc>
          <w:tcPr>
            <w:tcW w:w="1590"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按照设备校准计划及时进行设备送校，校准要求传递准确，校准计划及时率100%。</w:t>
            </w:r>
          </w:p>
        </w:tc>
        <w:tc>
          <w:tcPr>
            <w:tcW w:w="670"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w:t>
            </w:r>
          </w:p>
        </w:tc>
      </w:tr>
    </w:tbl>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 实验室数据与存储</w:t>
      </w:r>
    </w:p>
    <w:tbl>
      <w:tblPr>
        <w:tblStyle w:val="40"/>
        <w:tblW w:w="5104"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093"/>
        <w:gridCol w:w="3770"/>
        <w:gridCol w:w="3264"/>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6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537"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服务项目</w:t>
            </w:r>
          </w:p>
        </w:tc>
        <w:tc>
          <w:tcPr>
            <w:tcW w:w="1853"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服务要求</w:t>
            </w:r>
          </w:p>
        </w:tc>
        <w:tc>
          <w:tcPr>
            <w:tcW w:w="1604"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服务标准</w:t>
            </w:r>
          </w:p>
        </w:tc>
        <w:tc>
          <w:tcPr>
            <w:tcW w:w="63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4" w:hRule="atLeast"/>
        </w:trPr>
        <w:tc>
          <w:tcPr>
            <w:tcW w:w="36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53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实验辅助与设备状态监控</w:t>
            </w:r>
          </w:p>
        </w:tc>
        <w:tc>
          <w:tcPr>
            <w:tcW w:w="1853"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负责超精密切削实验室与抛光实验室的实验、检测前的物料、工装、设备准备工作，负责实验中设备运行状态的监测与控制。记录好实验、检测样品的特性及状态；</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确保检测仪器设备及检测环境条件。协助试验样品管理，做好样品交接记录。</w:t>
            </w:r>
          </w:p>
        </w:tc>
        <w:tc>
          <w:tcPr>
            <w:tcW w:w="1604"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根据单位实验任务安排，完成实验前的辅助与设备值守工作。《设备履历书》、《设备日常运行记录表》记录完整，填写规范。</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试验样品管理规范，记录清晰，台账与实物一一对应。完成实验室人员交办的其它事项。</w:t>
            </w:r>
          </w:p>
        </w:tc>
        <w:tc>
          <w:tcPr>
            <w:tcW w:w="63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4" w:hRule="atLeast"/>
        </w:trPr>
        <w:tc>
          <w:tcPr>
            <w:tcW w:w="36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53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实验工艺辅助</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853"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单位实验人员编制工艺手册、质量控制点指导书等工艺文件。协助光学试验件抛光等工艺编制，每季度不少于10次。熟悉CAD等设计软件操作，协助实验所需工装模具的设计。年度协助所需工装模具的设计不少于10次。协助单位按规定制定、编写，修订岗位安全操作规程，监督、检查各工序员工严格执行。</w:t>
            </w:r>
          </w:p>
        </w:tc>
        <w:tc>
          <w:tcPr>
            <w:tcW w:w="1604"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协助光学试验件抛光等工艺编制，每季度不少于10次。</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年度协助所需工装模具的设计不少于10次。</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协助编写更新安全操作规程不少于20篇。</w:t>
            </w:r>
          </w:p>
        </w:tc>
        <w:tc>
          <w:tcPr>
            <w:tcW w:w="63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trPr>
        <w:tc>
          <w:tcPr>
            <w:tcW w:w="36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53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实验数据监测与记录</w:t>
            </w:r>
          </w:p>
        </w:tc>
        <w:tc>
          <w:tcPr>
            <w:tcW w:w="1853"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配合实验人员，做好仪器设备运行检查、仪器设备和计量标准档案、人员培训记录档案、申诉以及纠正措施或预防措施等过程监测。完成指定实验、检测过程的原始记录、导出数据(简称原始记录)、合同、任务单，以及与检测工作相关的技术方案、采样点设置图等说明资料。原始记录是编制检测报告的主要依据，也是必要和可能时再现试验的依据，因此必须记录完整、真实、清楚，对涂改应作出统一规定。原始记录除试验数据和观察记录外，还要对所用仪器设备、标准物质、环境条件、试验参数、样品编号及其状态、测试过程中的异常现象进行如实记录。</w:t>
            </w:r>
          </w:p>
        </w:tc>
        <w:tc>
          <w:tcPr>
            <w:tcW w:w="1604"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协助完成磁流变抛光机床、FIB、三坐标测量机等设备操作，做好部分实验过程中的数据记录。</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对所用仪器设备、标准物质、环境条件、试验参数、样品编号及其状态、测试过程中的异常现象进行如实记录。</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63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trPr>
        <w:tc>
          <w:tcPr>
            <w:tcW w:w="36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53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实验数据处理</w:t>
            </w:r>
          </w:p>
        </w:tc>
        <w:tc>
          <w:tcPr>
            <w:tcW w:w="1853"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具备基本的实验室数据处理能力。能利用蔡司三坐标测量仪器设备专用软件、EXCEL、Matlab等软件对实验检测数据进行基础处理，能完成基础统计学分析，以便科研人员进一步研究使用。服务人员熟悉蔡司三坐标测量仪器设备专用软件、EXCEL、Matlab等操作，能根据实验要求，对数据进行基础统计学分析处理。每年度完成实验数据处理不少于100次。</w:t>
            </w:r>
          </w:p>
        </w:tc>
        <w:tc>
          <w:tcPr>
            <w:tcW w:w="1604"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服务人员熟悉蔡司三坐标测量仪器设备专用软件、EXCEL、Matlab等操作，能根据实验要求，对数据进行基础统计学分析处理。</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每年度完成实验数据处理不少于100次。</w:t>
            </w:r>
          </w:p>
        </w:tc>
        <w:tc>
          <w:tcPr>
            <w:tcW w:w="63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36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p>
        </w:tc>
        <w:tc>
          <w:tcPr>
            <w:tcW w:w="53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实验数据存储</w:t>
            </w:r>
          </w:p>
          <w:p>
            <w:pPr>
              <w:spacing w:line="360" w:lineRule="auto"/>
              <w:jc w:val="left"/>
              <w:rPr>
                <w:rFonts w:ascii="仿宋" w:hAnsi="仿宋" w:eastAsia="仿宋" w:cs="仿宋"/>
                <w:color w:val="000000" w:themeColor="text1"/>
                <w:sz w:val="24"/>
                <w:highlight w:val="none"/>
                <w14:textFill>
                  <w14:solidFill>
                    <w14:schemeClr w14:val="tx1"/>
                  </w14:solidFill>
                </w14:textFill>
              </w:rPr>
            </w:pPr>
          </w:p>
        </w:tc>
        <w:tc>
          <w:tcPr>
            <w:tcW w:w="1853"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室每日实验完毕后，配合实验人员完成数据上传、存储工作，做到实验留痕，工作无误。及时对数据进行备份，能随时取用现成数据。待实验室管理系统运行后，需完成实验数据的上传与电子化整理工作。不得私自增删、涂改、泄露实验数据内容。</w:t>
            </w:r>
          </w:p>
        </w:tc>
        <w:tc>
          <w:tcPr>
            <w:tcW w:w="1604"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实验数据存储、整理工作要求及时、准确。</w:t>
            </w:r>
          </w:p>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实验数据的输入、输出符合单位管理要求。</w:t>
            </w:r>
          </w:p>
        </w:tc>
        <w:tc>
          <w:tcPr>
            <w:tcW w:w="63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366"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p>
        </w:tc>
        <w:tc>
          <w:tcPr>
            <w:tcW w:w="537" w:type="pct"/>
            <w:shd w:val="clear" w:color="auto" w:fill="auto"/>
            <w:vAlign w:val="center"/>
          </w:tcPr>
          <w:p>
            <w:pPr>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装备工程制图及实施</w:t>
            </w:r>
          </w:p>
        </w:tc>
        <w:tc>
          <w:tcPr>
            <w:tcW w:w="1853"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配合项目负责人完成指定机床工程图绘制，开展外协加工零部件过程质量管控及验收，负责外购件采购申请及验收，协助解决装备装调过程中的技术问题，协助开展机床工艺实验，收集实验数据并整理。</w:t>
            </w:r>
          </w:p>
        </w:tc>
        <w:tc>
          <w:tcPr>
            <w:tcW w:w="1604" w:type="pct"/>
            <w:shd w:val="clear" w:color="auto" w:fill="auto"/>
            <w:vAlign w:val="center"/>
          </w:tcPr>
          <w:p>
            <w:pPr>
              <w:spacing w:line="360" w:lineRule="auto"/>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按照要求配合完成工程图纸绘制，外协加工零件质量管控和验收，外购件的采购申请和验收。协助解决装备调试过程中的技术问题，协助开展机床工艺实验，收集实验数据并整理。</w:t>
            </w:r>
          </w:p>
        </w:tc>
        <w:tc>
          <w:tcPr>
            <w:tcW w:w="638" w:type="pct"/>
            <w:shd w:val="clear" w:color="auto" w:fill="auto"/>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5</w:t>
            </w:r>
          </w:p>
        </w:tc>
      </w:tr>
    </w:tbl>
    <w:p>
      <w:pPr>
        <w:spacing w:line="360" w:lineRule="auto"/>
        <w:rPr>
          <w:rFonts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说明：考核以月度考核，考核≥95分，支付合同月度全款；考核60-95分（含60分），按照合同月度支付额度*分值%支付；考核不满60分，甲方有权解约合同该服务项目，并且乙方应予退还甲方已支付的款项。</w:t>
      </w:r>
    </w:p>
    <w:p>
      <w:pPr>
        <w:pStyle w:val="71"/>
        <w:numPr>
          <w:ilvl w:val="0"/>
          <w:numId w:val="10"/>
        </w:numPr>
        <w:spacing w:line="540" w:lineRule="exact"/>
        <w:rPr>
          <w:rFonts w:ascii="仿宋" w:hAnsi="仿宋" w:eastAsia="仿宋" w:cs="仿宋"/>
          <w:b/>
          <w:bCs/>
          <w:color w:val="000000" w:themeColor="text1"/>
          <w:kern w:val="2"/>
          <w:highlight w:val="none"/>
          <w14:textFill>
            <w14:solidFill>
              <w14:schemeClr w14:val="tx1"/>
            </w14:solidFill>
          </w14:textFill>
        </w:rPr>
      </w:pPr>
      <w:r>
        <w:rPr>
          <w:rFonts w:hint="eastAsia" w:ascii="仿宋" w:hAnsi="仿宋" w:eastAsia="仿宋" w:cs="仿宋"/>
          <w:b/>
          <w:bCs/>
          <w:color w:val="000000" w:themeColor="text1"/>
          <w:kern w:val="2"/>
          <w:highlight w:val="none"/>
          <w14:textFill>
            <w14:solidFill>
              <w14:schemeClr w14:val="tx1"/>
            </w14:solidFill>
          </w14:textFill>
        </w:rPr>
        <w:t>支付方式与进度</w:t>
      </w:r>
    </w:p>
    <w:p>
      <w:pPr>
        <w:spacing w:line="360" w:lineRule="auto"/>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1）本项目费用分</w:t>
      </w:r>
      <w:r>
        <w:rPr>
          <w:rFonts w:hint="eastAsia" w:ascii="仿宋" w:hAnsi="仿宋" w:eastAsia="仿宋"/>
          <w:b/>
          <w:color w:val="000000" w:themeColor="text1"/>
          <w:sz w:val="24"/>
          <w:highlight w:val="none"/>
          <w:lang w:val="en-US" w:eastAsia="zh-CN"/>
          <w14:textFill>
            <w14:solidFill>
              <w14:schemeClr w14:val="tx1"/>
            </w14:solidFill>
          </w14:textFill>
        </w:rPr>
        <w:t>两</w:t>
      </w:r>
      <w:r>
        <w:rPr>
          <w:rFonts w:hint="eastAsia" w:ascii="仿宋" w:hAnsi="仿宋" w:eastAsia="仿宋"/>
          <w:b/>
          <w:color w:val="000000" w:themeColor="text1"/>
          <w:sz w:val="24"/>
          <w:highlight w:val="none"/>
          <w14:textFill>
            <w14:solidFill>
              <w14:schemeClr w14:val="tx1"/>
            </w14:solidFill>
          </w14:textFill>
        </w:rPr>
        <w:t>次支付，</w:t>
      </w:r>
      <w:r>
        <w:rPr>
          <w:rFonts w:hint="eastAsia" w:ascii="仿宋" w:hAnsi="仿宋" w:eastAsia="仿宋"/>
          <w:b/>
          <w:color w:val="000000" w:themeColor="text1"/>
          <w:sz w:val="24"/>
          <w:highlight w:val="none"/>
          <w:lang w:val="en-US" w:eastAsia="zh-CN"/>
          <w14:textFill>
            <w14:solidFill>
              <w14:schemeClr w14:val="tx1"/>
            </w14:solidFill>
          </w14:textFill>
        </w:rPr>
        <w:t>甲方每半年支付一次，每次支付比例为合同金额5</w:t>
      </w:r>
      <w:r>
        <w:rPr>
          <w:rFonts w:hint="eastAsia" w:ascii="仿宋" w:hAnsi="仿宋" w:eastAsia="仿宋"/>
          <w:b/>
          <w:color w:val="000000" w:themeColor="text1"/>
          <w:sz w:val="24"/>
          <w:highlight w:val="none"/>
          <w14:textFill>
            <w14:solidFill>
              <w14:schemeClr w14:val="tx1"/>
            </w14:solidFill>
          </w14:textFill>
        </w:rPr>
        <w:t>0%</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支付前</w:t>
      </w:r>
      <w:r>
        <w:rPr>
          <w:rFonts w:hint="eastAsia" w:ascii="仿宋" w:hAnsi="仿宋" w:eastAsia="仿宋"/>
          <w:b/>
          <w:color w:val="000000" w:themeColor="text1"/>
          <w:sz w:val="24"/>
          <w:highlight w:val="none"/>
          <w14:textFill>
            <w14:solidFill>
              <w14:schemeClr w14:val="tx1"/>
            </w14:solidFill>
          </w14:textFill>
        </w:rPr>
        <w:t>乙方</w:t>
      </w:r>
      <w:r>
        <w:rPr>
          <w:rFonts w:hint="eastAsia" w:ascii="仿宋" w:hAnsi="仿宋" w:eastAsia="仿宋"/>
          <w:b/>
          <w:color w:val="000000" w:themeColor="text1"/>
          <w:sz w:val="24"/>
          <w:highlight w:val="none"/>
          <w:lang w:val="en-US" w:eastAsia="zh-CN"/>
          <w14:textFill>
            <w14:solidFill>
              <w14:schemeClr w14:val="tx1"/>
            </w14:solidFill>
          </w14:textFill>
        </w:rPr>
        <w:t>需</w:t>
      </w:r>
      <w:r>
        <w:rPr>
          <w:rFonts w:hint="eastAsia" w:ascii="仿宋" w:hAnsi="仿宋" w:eastAsia="仿宋"/>
          <w:b/>
          <w:color w:val="000000" w:themeColor="text1"/>
          <w:sz w:val="24"/>
          <w:highlight w:val="none"/>
          <w14:textFill>
            <w14:solidFill>
              <w14:schemeClr w14:val="tx1"/>
            </w14:solidFill>
          </w14:textFill>
        </w:rPr>
        <w:t>出具合法有效的</w:t>
      </w:r>
      <w:r>
        <w:rPr>
          <w:rFonts w:hint="eastAsia" w:ascii="仿宋" w:hAnsi="仿宋" w:eastAsia="仿宋"/>
          <w:b/>
          <w:color w:val="000000" w:themeColor="text1"/>
          <w:sz w:val="24"/>
          <w:highlight w:val="none"/>
          <w:lang w:val="en-US" w:eastAsia="zh-CN"/>
          <w14:textFill>
            <w14:solidFill>
              <w14:schemeClr w14:val="tx1"/>
            </w14:solidFill>
          </w14:textFill>
        </w:rPr>
        <w:t>等额合规增值税</w:t>
      </w:r>
      <w:r>
        <w:rPr>
          <w:rFonts w:hint="eastAsia" w:ascii="仿宋" w:hAnsi="仿宋" w:eastAsia="仿宋"/>
          <w:b/>
          <w:color w:val="000000" w:themeColor="text1"/>
          <w:sz w:val="24"/>
          <w:highlight w:val="none"/>
          <w14:textFill>
            <w14:solidFill>
              <w14:schemeClr w14:val="tx1"/>
            </w14:solidFill>
          </w14:textFill>
        </w:rPr>
        <w:t>发票</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甲方将在半年和一年服务期满收到乙方发票后三十日内支付相应款项；</w:t>
      </w:r>
    </w:p>
    <w:p>
      <w:pPr>
        <w:numPr>
          <w:ilvl w:val="0"/>
          <w:numId w:val="15"/>
        </w:numPr>
        <w:spacing w:line="360" w:lineRule="auto"/>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若出现月度考核分数在60-95分（含60分），</w:t>
      </w:r>
      <w:r>
        <w:rPr>
          <w:rFonts w:hint="eastAsia" w:ascii="仿宋" w:hAnsi="仿宋" w:eastAsia="仿宋"/>
          <w:b/>
          <w:color w:val="000000" w:themeColor="text1"/>
          <w:sz w:val="24"/>
          <w:highlight w:val="none"/>
          <w:lang w:val="en-US" w:eastAsia="zh-CN"/>
          <w14:textFill>
            <w14:solidFill>
              <w14:schemeClr w14:val="tx1"/>
            </w14:solidFill>
          </w14:textFill>
        </w:rPr>
        <w:t>甲方将</w:t>
      </w:r>
      <w:r>
        <w:rPr>
          <w:rFonts w:hint="eastAsia" w:ascii="仿宋" w:hAnsi="仿宋" w:eastAsia="仿宋"/>
          <w:b/>
          <w:color w:val="000000" w:themeColor="text1"/>
          <w:sz w:val="24"/>
          <w:highlight w:val="none"/>
          <w14:textFill>
            <w14:solidFill>
              <w14:schemeClr w14:val="tx1"/>
            </w14:solidFill>
          </w14:textFill>
        </w:rPr>
        <w:t>按照合同月度支付额度*分值%支付；</w:t>
      </w:r>
    </w:p>
    <w:p>
      <w:pPr>
        <w:spacing w:line="360" w:lineRule="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3）若出现月度考核不满60分，甲方有权</w:t>
      </w:r>
      <w:r>
        <w:rPr>
          <w:rFonts w:hint="eastAsia" w:ascii="仿宋" w:hAnsi="仿宋" w:eastAsia="仿宋"/>
          <w:b/>
          <w:color w:val="000000" w:themeColor="text1"/>
          <w:sz w:val="24"/>
          <w:highlight w:val="none"/>
          <w:lang w:val="en-US" w:eastAsia="zh-CN"/>
          <w14:textFill>
            <w14:solidFill>
              <w14:schemeClr w14:val="tx1"/>
            </w14:solidFill>
          </w14:textFill>
        </w:rPr>
        <w:t>解除</w:t>
      </w:r>
      <w:r>
        <w:rPr>
          <w:rFonts w:hint="eastAsia" w:ascii="仿宋" w:hAnsi="仿宋" w:eastAsia="仿宋"/>
          <w:b/>
          <w:color w:val="000000" w:themeColor="text1"/>
          <w:sz w:val="24"/>
          <w:highlight w:val="none"/>
          <w14:textFill>
            <w14:solidFill>
              <w14:schemeClr w14:val="tx1"/>
            </w14:solidFill>
          </w14:textFill>
        </w:rPr>
        <w:t>该服务项目合同，并且乙方应当退还甲方已支付款项。</w:t>
      </w:r>
    </w:p>
    <w:p>
      <w:pPr>
        <w:overflowPunct w:val="0"/>
        <w:autoSpaceDE w:val="0"/>
        <w:autoSpaceDN w:val="0"/>
        <w:spacing w:line="360" w:lineRule="auto"/>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四、单项服务最高限价表</w:t>
      </w:r>
    </w:p>
    <w:tbl>
      <w:tblPr>
        <w:tblStyle w:val="40"/>
        <w:tblW w:w="98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5541"/>
        <w:gridCol w:w="197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序号</w:t>
            </w: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内容</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最高限价（元）</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实验室质量体系档案管理及行政服务</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144000</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科研事务服务</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132000</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人事行政服务</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132000</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tcBorders>
              <w:left w:val="single" w:color="auto" w:sz="4" w:space="0"/>
            </w:tcBorders>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w:t>
            </w: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基本保障与安全管理服务</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144000</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期刊档案管理</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228000</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w:t>
            </w: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机床装备检测任务辅助与实验室运行活动支撑服务</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672000</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w:t>
            </w: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实验室数据与存储</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51</w:t>
            </w:r>
            <w:r>
              <w:rPr>
                <w:rFonts w:ascii="仿宋" w:hAnsi="仿宋" w:eastAsia="仿宋"/>
                <w:color w:val="000000" w:themeColor="text1"/>
                <w:sz w:val="24"/>
                <w:highlight w:val="none"/>
                <w14:textFill>
                  <w14:solidFill>
                    <w14:schemeClr w14:val="tx1"/>
                  </w14:solidFill>
                </w14:textFill>
              </w:rPr>
              <w:t>0</w:t>
            </w:r>
            <w:r>
              <w:rPr>
                <w:rFonts w:hint="eastAsia" w:ascii="仿宋" w:hAnsi="仿宋" w:eastAsia="仿宋"/>
                <w:color w:val="000000" w:themeColor="text1"/>
                <w:sz w:val="24"/>
                <w:highlight w:val="none"/>
                <w14:textFill>
                  <w14:solidFill>
                    <w14:schemeClr w14:val="tx1"/>
                  </w14:solidFill>
                </w14:textFill>
              </w:rPr>
              <w:t>000</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0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5541"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总计</w:t>
            </w:r>
          </w:p>
        </w:tc>
        <w:tc>
          <w:tcPr>
            <w:tcW w:w="1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962000</w:t>
            </w:r>
          </w:p>
        </w:tc>
        <w:tc>
          <w:tcPr>
            <w:tcW w:w="138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bl>
    <w:p>
      <w:pPr>
        <w:pStyle w:val="33"/>
        <w:spacing w:after="0" w:line="360" w:lineRule="auto"/>
        <w:ind w:left="0" w:leftChars="0"/>
        <w:rPr>
          <w:color w:val="000000" w:themeColor="text1"/>
          <w:highlight w:val="none"/>
          <w14:textFill>
            <w14:solidFill>
              <w14:schemeClr w14:val="tx1"/>
            </w14:solidFill>
          </w14:textFill>
        </w:rPr>
      </w:pPr>
    </w:p>
    <w:p>
      <w:pPr>
        <w:numPr>
          <w:ilvl w:val="0"/>
          <w:numId w:val="0"/>
        </w:numPr>
        <w:spacing w:line="360" w:lineRule="auto"/>
        <w:ind w:leftChars="0"/>
        <w:rPr>
          <w:rFonts w:hint="eastAsia" w:ascii="仿宋" w:hAnsi="仿宋" w:eastAsia="仿宋"/>
          <w:b/>
          <w:bCs/>
          <w:color w:val="000000" w:themeColor="text1"/>
          <w:sz w:val="24"/>
          <w:highlight w:val="none"/>
          <w:lang w:val="en-US" w:eastAsia="zh-CN"/>
          <w14:textFill>
            <w14:solidFill>
              <w14:schemeClr w14:val="tx1"/>
            </w14:solidFill>
          </w14:textFill>
        </w:rPr>
      </w:pPr>
      <w:r>
        <w:rPr>
          <w:rFonts w:hint="eastAsia" w:ascii="仿宋" w:hAnsi="仿宋" w:eastAsia="仿宋"/>
          <w:b/>
          <w:bCs/>
          <w:color w:val="000000" w:themeColor="text1"/>
          <w:sz w:val="24"/>
          <w:highlight w:val="none"/>
          <w:lang w:val="en-US" w:eastAsia="zh-CN"/>
          <w14:textFill>
            <w14:solidFill>
              <w14:schemeClr w14:val="tx1"/>
            </w14:solidFill>
          </w14:textFill>
        </w:rPr>
        <w:t>五、</w:t>
      </w:r>
      <w:r>
        <w:rPr>
          <w:rFonts w:hint="eastAsia" w:ascii="仿宋" w:hAnsi="仿宋" w:eastAsia="仿宋"/>
          <w:b/>
          <w:bCs/>
          <w:color w:val="000000" w:themeColor="text1"/>
          <w:sz w:val="24"/>
          <w:highlight w:val="none"/>
          <w14:textFill>
            <w14:solidFill>
              <w14:schemeClr w14:val="tx1"/>
            </w14:solidFill>
          </w14:textFill>
        </w:rPr>
        <w:t>合同履行期限</w:t>
      </w:r>
      <w:r>
        <w:rPr>
          <w:rFonts w:hint="eastAsia" w:ascii="仿宋" w:hAnsi="仿宋" w:eastAsia="仿宋"/>
          <w:b/>
          <w:bCs/>
          <w:color w:val="000000" w:themeColor="text1"/>
          <w:sz w:val="24"/>
          <w:highlight w:val="none"/>
          <w:lang w:eastAsia="zh-CN"/>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服务期</w:t>
      </w:r>
      <w:r>
        <w:rPr>
          <w:rFonts w:hint="eastAsia" w:ascii="仿宋" w:hAnsi="仿宋" w:eastAsia="仿宋"/>
          <w:b/>
          <w:bCs/>
          <w:color w:val="000000" w:themeColor="text1"/>
          <w:sz w:val="24"/>
          <w:highlight w:val="none"/>
          <w:lang w:eastAsia="zh-CN"/>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及服务地点</w:t>
      </w:r>
    </w:p>
    <w:p>
      <w:pPr>
        <w:numPr>
          <w:ilvl w:val="0"/>
          <w:numId w:val="0"/>
        </w:numPr>
        <w:spacing w:line="360" w:lineRule="auto"/>
        <w:ind w:leftChars="0" w:firstLine="240" w:firstLineChars="100"/>
        <w:rPr>
          <w:rFonts w:hint="eastAsia" w:ascii="仿宋" w:hAnsi="仿宋" w:eastAsia="仿宋"/>
          <w:bCs/>
          <w:color w:val="000000" w:themeColor="text1"/>
          <w:sz w:val="24"/>
          <w:highlight w:val="none"/>
          <w:lang w:val="en-US" w:eastAsia="zh-CN"/>
          <w14:textFill>
            <w14:solidFill>
              <w14:schemeClr w14:val="tx1"/>
            </w14:solidFill>
          </w14:textFill>
        </w:rPr>
      </w:pPr>
      <w:r>
        <w:rPr>
          <w:rFonts w:hint="eastAsia" w:ascii="仿宋" w:hAnsi="仿宋" w:eastAsia="仿宋"/>
          <w:bCs/>
          <w:color w:val="000000" w:themeColor="text1"/>
          <w:sz w:val="24"/>
          <w:highlight w:val="none"/>
          <w:lang w:val="en-US" w:eastAsia="zh-CN"/>
          <w14:textFill>
            <w14:solidFill>
              <w14:schemeClr w14:val="tx1"/>
            </w14:solidFill>
          </w14:textFill>
        </w:rPr>
        <w:t>合同履行期限（服务期）：合同签订之日起1年。</w:t>
      </w:r>
    </w:p>
    <w:p>
      <w:pPr>
        <w:numPr>
          <w:ilvl w:val="0"/>
          <w:numId w:val="0"/>
        </w:numPr>
        <w:spacing w:line="360" w:lineRule="auto"/>
        <w:ind w:leftChars="0" w:firstLine="240" w:firstLineChars="100"/>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lang w:val="en-US" w:eastAsia="zh-CN"/>
          <w14:textFill>
            <w14:solidFill>
              <w14:schemeClr w14:val="tx1"/>
            </w14:solidFill>
          </w14:textFill>
        </w:rPr>
        <w:t>服务地点：四川省</w:t>
      </w:r>
      <w:r>
        <w:rPr>
          <w:rFonts w:hint="eastAsia" w:ascii="仿宋" w:hAnsi="仿宋" w:eastAsia="仿宋"/>
          <w:bCs/>
          <w:color w:val="000000" w:themeColor="text1"/>
          <w:sz w:val="24"/>
          <w:highlight w:val="none"/>
          <w14:textFill>
            <w14:solidFill>
              <w14:schemeClr w14:val="tx1"/>
            </w14:solidFill>
          </w14:textFill>
        </w:rPr>
        <w:t>成都市双流区银河·596科技园区科研基地。</w:t>
      </w:r>
    </w:p>
    <w:p>
      <w:pPr>
        <w:keepNext/>
        <w:keepLines/>
        <w:numPr>
          <w:ilvl w:val="0"/>
          <w:numId w:val="0"/>
        </w:numPr>
        <w:overflowPunct w:val="0"/>
        <w:autoSpaceDE w:val="0"/>
        <w:autoSpaceDN w:val="0"/>
        <w:snapToGrid w:val="0"/>
        <w:spacing w:line="360" w:lineRule="auto"/>
        <w:ind w:leftChars="0"/>
        <w:jc w:val="left"/>
        <w:outlineLvl w:val="2"/>
        <w:rPr>
          <w:rFonts w:hint="eastAsia" w:ascii="仿宋" w:hAnsi="仿宋" w:eastAsia="仿宋"/>
          <w:b/>
          <w:bCs/>
          <w:color w:val="000000" w:themeColor="text1"/>
          <w:sz w:val="24"/>
          <w:szCs w:val="24"/>
          <w:highlight w:val="none"/>
          <w:lang w:val="en-US" w:eastAsia="zh-CN"/>
          <w14:textFill>
            <w14:solidFill>
              <w14:schemeClr w14:val="tx1"/>
            </w14:solidFill>
          </w14:textFill>
        </w:rPr>
      </w:pPr>
      <w:bookmarkStart w:id="78" w:name="_Toc64974715"/>
      <w:bookmarkStart w:id="79" w:name="_Toc28124161"/>
      <w:bookmarkStart w:id="80" w:name="_Toc27295376"/>
      <w:r>
        <w:rPr>
          <w:rFonts w:hint="eastAsia" w:ascii="仿宋" w:hAnsi="仿宋" w:eastAsia="仿宋"/>
          <w:b/>
          <w:bCs/>
          <w:color w:val="000000" w:themeColor="text1"/>
          <w:sz w:val="24"/>
          <w:szCs w:val="24"/>
          <w:highlight w:val="none"/>
          <w:lang w:val="en-US" w:eastAsia="zh-CN"/>
          <w14:textFill>
            <w14:solidFill>
              <w14:schemeClr w14:val="tx1"/>
            </w14:solidFill>
          </w14:textFill>
        </w:rPr>
        <w:t>六、人员配备</w:t>
      </w:r>
    </w:p>
    <w:p>
      <w:pPr>
        <w:keepNext/>
        <w:keepLines/>
        <w:numPr>
          <w:ilvl w:val="0"/>
          <w:numId w:val="0"/>
        </w:numPr>
        <w:overflowPunct w:val="0"/>
        <w:autoSpaceDE w:val="0"/>
        <w:autoSpaceDN w:val="0"/>
        <w:snapToGrid w:val="0"/>
        <w:spacing w:line="360" w:lineRule="auto"/>
        <w:ind w:leftChars="0" w:firstLine="240" w:firstLineChars="100"/>
        <w:jc w:val="left"/>
        <w:outlineLvl w:val="2"/>
        <w:rPr>
          <w:rFonts w:hint="eastAsia" w:ascii="仿宋" w:hAnsi="仿宋" w:eastAsia="仿宋"/>
          <w:b/>
          <w:bCs/>
          <w:color w:val="000000" w:themeColor="text1"/>
          <w:sz w:val="24"/>
          <w:szCs w:val="24"/>
          <w:highlight w:val="none"/>
          <w:lang w:val="en-US" w:eastAsia="zh-CN"/>
          <w14:textFill>
            <w14:solidFill>
              <w14:schemeClr w14:val="tx1"/>
            </w14:solidFill>
          </w14:textFill>
        </w:rPr>
      </w:pPr>
      <w:r>
        <w:rPr>
          <w:rFonts w:hint="eastAsia" w:ascii="仿宋" w:hAnsi="仿宋" w:eastAsia="仿宋"/>
          <w:b/>
          <w:bCs/>
          <w:color w:val="000000" w:themeColor="text1"/>
          <w:sz w:val="24"/>
          <w:szCs w:val="24"/>
          <w:highlight w:val="none"/>
          <w:lang w:val="en-US" w:eastAsia="zh-CN"/>
          <w14:textFill>
            <w14:solidFill>
              <w14:schemeClr w14:val="tx1"/>
            </w14:solidFill>
          </w14:textFill>
        </w:rPr>
        <w:t>供应商需按照采购需求配备至少12人完成本项目相关服务内容。（响应文件中提供拟配备人员身份证复印件）</w:t>
      </w:r>
    </w:p>
    <w:p>
      <w:pPr>
        <w:keepNext/>
        <w:keepLines/>
        <w:numPr>
          <w:ilvl w:val="0"/>
          <w:numId w:val="0"/>
        </w:numPr>
        <w:overflowPunct w:val="0"/>
        <w:autoSpaceDE w:val="0"/>
        <w:autoSpaceDN w:val="0"/>
        <w:snapToGrid w:val="0"/>
        <w:spacing w:line="360" w:lineRule="auto"/>
        <w:ind w:leftChars="0"/>
        <w:jc w:val="left"/>
        <w:outlineLvl w:val="2"/>
        <w:rPr>
          <w:rFonts w:hint="eastAsia" w:ascii="仿宋" w:hAnsi="仿宋" w:eastAsia="仿宋"/>
          <w:b/>
          <w:bCs/>
          <w:color w:val="000000" w:themeColor="text1"/>
          <w:sz w:val="24"/>
          <w:szCs w:val="24"/>
          <w:highlight w:val="none"/>
          <w:lang w:val="en-US" w:eastAsia="zh-CN"/>
          <w14:textFill>
            <w14:solidFill>
              <w14:schemeClr w14:val="tx1"/>
            </w14:solidFill>
          </w14:textFill>
        </w:rPr>
      </w:pPr>
      <w:r>
        <w:rPr>
          <w:rFonts w:hint="eastAsia" w:ascii="仿宋" w:hAnsi="仿宋" w:eastAsia="仿宋"/>
          <w:b/>
          <w:bCs/>
          <w:color w:val="000000" w:themeColor="text1"/>
          <w:sz w:val="24"/>
          <w:szCs w:val="24"/>
          <w:highlight w:val="none"/>
          <w:lang w:val="en-US" w:eastAsia="zh-CN"/>
          <w14:textFill>
            <w14:solidFill>
              <w14:schemeClr w14:val="tx1"/>
            </w14:solidFill>
          </w14:textFill>
        </w:rPr>
        <w:t>七、实施方案（本条不作为实质性条款）</w:t>
      </w:r>
    </w:p>
    <w:p>
      <w:pPr>
        <w:pStyle w:val="2"/>
        <w:numPr>
          <w:ilvl w:val="0"/>
          <w:numId w:val="0"/>
        </w:numPr>
        <w:ind w:firstLine="480" w:firstLineChars="200"/>
        <w:rPr>
          <w:rFonts w:hint="eastAsia" w:ascii="仿宋" w:hAnsi="仿宋" w:eastAsia="仿宋"/>
          <w:b/>
          <w:bCs/>
          <w:color w:val="000000" w:themeColor="text1"/>
          <w:sz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提供本项目实施方案，实施方案包含但不限于①年度服务工作初步计划；②服务项目管理制度；③服务质量保障方案；④检测实验室人员档案管理措施；⑤检测实验室设备档案管理措施；⑥检验合同代办方案；⑦中心网站维护方案；⑧行政、科研数据统计分析措施；⑨科研事务处理措施；⑩科研事务档案管理措施；⑪检测实验室设备设施的维护、维修、保养方案；⑫检测现场设备、工具运输、准备、整理方案；⑬机床装备测评区清洁与整理方案；⑭检测实验室检验检测设备送校方案；⑮实验室数据与存储方案；⑯安全、保密保障措施。</w:t>
      </w:r>
    </w:p>
    <w:p>
      <w:pPr>
        <w:keepNext/>
        <w:keepLines/>
        <w:numPr>
          <w:ilvl w:val="0"/>
          <w:numId w:val="0"/>
        </w:numPr>
        <w:overflowPunct w:val="0"/>
        <w:autoSpaceDE w:val="0"/>
        <w:autoSpaceDN w:val="0"/>
        <w:snapToGrid w:val="0"/>
        <w:spacing w:line="360" w:lineRule="auto"/>
        <w:ind w:leftChars="0"/>
        <w:jc w:val="left"/>
        <w:outlineLvl w:val="2"/>
        <w:rPr>
          <w:rFonts w:hint="eastAsia" w:ascii="仿宋" w:hAnsi="仿宋" w:eastAsia="仿宋"/>
          <w:b/>
          <w:bCs/>
          <w:color w:val="000000" w:themeColor="text1"/>
          <w:sz w:val="24"/>
          <w:szCs w:val="24"/>
          <w:highlight w:val="none"/>
          <w:lang w:val="en-US" w:eastAsia="zh-CN"/>
          <w14:textFill>
            <w14:solidFill>
              <w14:schemeClr w14:val="tx1"/>
            </w14:solidFill>
          </w14:textFill>
        </w:rPr>
      </w:pPr>
      <w:r>
        <w:rPr>
          <w:rFonts w:hint="eastAsia" w:ascii="仿宋" w:hAnsi="仿宋" w:eastAsia="仿宋"/>
          <w:b/>
          <w:bCs/>
          <w:color w:val="000000" w:themeColor="text1"/>
          <w:sz w:val="24"/>
          <w:szCs w:val="24"/>
          <w:highlight w:val="none"/>
          <w:lang w:val="en-US" w:eastAsia="zh-CN"/>
          <w14:textFill>
            <w14:solidFill>
              <w14:schemeClr w14:val="tx1"/>
            </w14:solidFill>
          </w14:textFill>
        </w:rPr>
        <w:t>八、其它</w:t>
      </w:r>
      <w:bookmarkEnd w:id="78"/>
      <w:bookmarkEnd w:id="79"/>
      <w:bookmarkEnd w:id="80"/>
    </w:p>
    <w:p>
      <w:pPr>
        <w:spacing w:line="360" w:lineRule="auto"/>
        <w:ind w:firstLine="240" w:firstLineChars="100"/>
        <w:rPr>
          <w:color w:val="000000" w:themeColor="text1"/>
          <w:highlight w:val="none"/>
          <w14:textFill>
            <w14:solidFill>
              <w14:schemeClr w14:val="tx1"/>
            </w14:solidFill>
          </w14:textFill>
        </w:rPr>
      </w:pPr>
      <w:r>
        <w:rPr>
          <w:rFonts w:hint="eastAsia" w:ascii="仿宋" w:hAnsi="仿宋" w:eastAsia="仿宋"/>
          <w:b/>
          <w:bCs/>
          <w:color w:val="000000" w:themeColor="text1"/>
          <w:sz w:val="24"/>
          <w:szCs w:val="24"/>
          <w:highlight w:val="none"/>
          <w:lang w:val="en-US" w:eastAsia="zh-CN"/>
          <w14:textFill>
            <w14:solidFill>
              <w14:schemeClr w14:val="tx1"/>
            </w14:solidFill>
          </w14:textFill>
        </w:rPr>
        <w:t>后续</w:t>
      </w:r>
      <w:r>
        <w:rPr>
          <w:rFonts w:hint="eastAsia" w:ascii="仿宋" w:hAnsi="仿宋" w:eastAsia="仿宋"/>
          <w:b/>
          <w:bCs/>
          <w:color w:val="000000" w:themeColor="text1"/>
          <w:sz w:val="24"/>
          <w:szCs w:val="24"/>
          <w:highlight w:val="none"/>
          <w14:textFill>
            <w14:solidFill>
              <w14:schemeClr w14:val="tx1"/>
            </w14:solidFill>
          </w14:textFill>
        </w:rPr>
        <w:t>服务、违约责任等其他条款详见采购文件第八章 采购合同。</w:t>
      </w:r>
    </w:p>
    <w:bookmarkEnd w:id="58"/>
    <w:bookmarkEnd w:id="59"/>
    <w:bookmarkEnd w:id="60"/>
    <w:bookmarkEnd w:id="61"/>
    <w:bookmarkEnd w:id="62"/>
    <w:p>
      <w:pPr>
        <w:overflowPunct w:val="0"/>
        <w:autoSpaceDE w:val="0"/>
        <w:autoSpaceDN w:val="0"/>
        <w:spacing w:line="360" w:lineRule="auto"/>
        <w:rPr>
          <w:rFonts w:ascii="仿宋" w:hAnsi="仿宋" w:eastAsia="仿宋" w:cs="仿宋"/>
          <w:b/>
          <w:color w:val="000000" w:themeColor="text1"/>
          <w:sz w:val="24"/>
          <w:highlight w:val="none"/>
          <w14:textFill>
            <w14:solidFill>
              <w14:schemeClr w14:val="tx1"/>
            </w14:solidFill>
          </w14:textFill>
        </w:rPr>
      </w:pPr>
      <w:bookmarkStart w:id="81" w:name="_Toc183582232"/>
      <w:bookmarkStart w:id="82" w:name="_Toc217446057"/>
      <w:bookmarkStart w:id="83" w:name="_Toc183682369"/>
    </w:p>
    <w:p>
      <w:pPr>
        <w:spacing w:line="360" w:lineRule="auto"/>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注：1、</w:t>
      </w:r>
      <w:r>
        <w:rPr>
          <w:rFonts w:hint="eastAsia" w:ascii="仿宋" w:hAnsi="仿宋" w:eastAsia="仿宋" w:cs="宋体"/>
          <w:b/>
          <w:color w:val="000000" w:themeColor="text1"/>
          <w:kern w:val="0"/>
          <w:sz w:val="24"/>
          <w:szCs w:val="24"/>
          <w:highlight w:val="none"/>
          <w:lang w:eastAsia="zh-CN"/>
          <w14:textFill>
            <w14:solidFill>
              <w14:schemeClr w14:val="tx1"/>
            </w14:solidFill>
          </w14:textFill>
        </w:rPr>
        <w:t>（</w:t>
      </w:r>
      <w:r>
        <w:rPr>
          <w:rFonts w:hint="eastAsia" w:ascii="仿宋" w:hAnsi="仿宋" w:eastAsia="仿宋" w:cs="宋体"/>
          <w:b/>
          <w:color w:val="000000" w:themeColor="text1"/>
          <w:kern w:val="0"/>
          <w:sz w:val="24"/>
          <w:szCs w:val="24"/>
          <w:highlight w:val="none"/>
          <w:lang w:val="en-US" w:eastAsia="zh-CN"/>
          <w14:textFill>
            <w14:solidFill>
              <w14:schemeClr w14:val="tx1"/>
            </w14:solidFill>
          </w14:textFill>
        </w:rPr>
        <w:t>实质性要求</w:t>
      </w:r>
      <w:r>
        <w:rPr>
          <w:rFonts w:hint="eastAsia" w:ascii="仿宋" w:hAnsi="仿宋" w:eastAsia="仿宋" w:cs="宋体"/>
          <w:b/>
          <w:color w:val="000000" w:themeColor="text1"/>
          <w:kern w:val="0"/>
          <w:sz w:val="24"/>
          <w:szCs w:val="24"/>
          <w:highlight w:val="none"/>
          <w:lang w:eastAsia="zh-CN"/>
          <w14:textFill>
            <w14:solidFill>
              <w14:schemeClr w14:val="tx1"/>
            </w14:solidFill>
          </w14:textFill>
        </w:rPr>
        <w:t>）</w:t>
      </w:r>
      <w:r>
        <w:rPr>
          <w:rFonts w:hint="eastAsia" w:ascii="仿宋" w:hAnsi="仿宋" w:eastAsia="仿宋"/>
          <w:b/>
          <w:bCs/>
          <w:color w:val="000000" w:themeColor="text1"/>
          <w:sz w:val="24"/>
          <w:highlight w:val="none"/>
          <w14:textFill>
            <w14:solidFill>
              <w14:schemeClr w14:val="tx1"/>
            </w14:solidFill>
          </w14:textFill>
        </w:rPr>
        <w:t>本章所有条款</w:t>
      </w:r>
      <w:r>
        <w:rPr>
          <w:rFonts w:hint="eastAsia" w:ascii="仿宋" w:hAnsi="仿宋" w:eastAsia="仿宋"/>
          <w:b/>
          <w:bCs/>
          <w:color w:val="000000" w:themeColor="text1"/>
          <w:sz w:val="24"/>
          <w:highlight w:val="none"/>
          <w:lang w:eastAsia="zh-CN"/>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除另有说明外</w:t>
      </w:r>
      <w:r>
        <w:rPr>
          <w:rFonts w:hint="eastAsia" w:ascii="仿宋" w:hAnsi="仿宋" w:eastAsia="仿宋"/>
          <w:b/>
          <w:bCs/>
          <w:color w:val="000000" w:themeColor="text1"/>
          <w:sz w:val="24"/>
          <w:highlight w:val="none"/>
          <w:lang w:eastAsia="zh-CN"/>
          <w14:textFill>
            <w14:solidFill>
              <w14:schemeClr w14:val="tx1"/>
            </w14:solidFill>
          </w14:textFill>
        </w:rPr>
        <w:t>）</w:t>
      </w:r>
      <w:r>
        <w:rPr>
          <w:rFonts w:hint="eastAsia" w:ascii="仿宋" w:hAnsi="仿宋" w:eastAsia="仿宋"/>
          <w:b/>
          <w:bCs/>
          <w:color w:val="000000" w:themeColor="text1"/>
          <w:sz w:val="24"/>
          <w:highlight w:val="none"/>
          <w14:textFill>
            <w14:solidFill>
              <w14:schemeClr w14:val="tx1"/>
            </w14:solidFill>
          </w14:textFill>
        </w:rPr>
        <w:t>不允许负偏离，任一条款负偏离视为不能满足采购项目最低要求，响应文件作无效处理。</w:t>
      </w:r>
    </w:p>
    <w:p>
      <w:pPr>
        <w:spacing w:line="360" w:lineRule="auto"/>
        <w:ind w:firstLine="480" w:firstLineChars="200"/>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2、本章中如涉及“甲方、用户、需方、我所”均泛指采购人，“乙方、供方、承研方”均泛指供应商。</w:t>
      </w:r>
    </w:p>
    <w:p>
      <w:pPr>
        <w:spacing w:line="360" w:lineRule="auto"/>
        <w:ind w:firstLine="480" w:firstLineChars="200"/>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3、本采购文件如涉及到配置或材料的商标、品牌、生产厂家、产地等，仅起说明作用，其目的在于清楚明确地说明采购项目的技术标准和要求。供应商响应时可选择本章推荐的，也可选择相当于或优于推荐商标、品牌、生产厂家、产地、型号的配置或材料。</w:t>
      </w:r>
    </w:p>
    <w:p>
      <w:pPr>
        <w:spacing w:line="360" w:lineRule="auto"/>
        <w:ind w:firstLine="480" w:firstLineChars="200"/>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4、供应商请勿在其响应文件中提供涉密资料，由此带来的后果自负。</w:t>
      </w:r>
    </w:p>
    <w:p>
      <w:pPr>
        <w:overflowPunct w:val="0"/>
        <w:autoSpaceDE w:val="0"/>
        <w:autoSpaceDN w:val="0"/>
        <w:spacing w:line="360" w:lineRule="auto"/>
        <w:ind w:firstLine="624" w:firstLineChars="200"/>
        <w:rPr>
          <w:rFonts w:ascii="仿宋" w:hAnsi="仿宋" w:eastAsia="仿宋" w:cs="仿宋"/>
          <w:color w:val="000000" w:themeColor="text1"/>
          <w:spacing w:val="36"/>
          <w:sz w:val="24"/>
          <w:highlight w:val="none"/>
          <w14:textFill>
            <w14:solidFill>
              <w14:schemeClr w14:val="tx1"/>
            </w14:solidFill>
          </w14:textFill>
        </w:rPr>
        <w:sectPr>
          <w:footerReference r:id="rId3" w:type="default"/>
          <w:pgSz w:w="11907" w:h="16839"/>
          <w:pgMar w:top="1440" w:right="1080" w:bottom="1440" w:left="1080" w:header="851" w:footer="992" w:gutter="0"/>
          <w:pgNumType w:start="0"/>
          <w:cols w:space="720" w:num="1"/>
          <w:titlePg/>
          <w:docGrid w:type="linesAndChars" w:linePitch="312" w:charSpace="0"/>
        </w:sectPr>
      </w:pPr>
    </w:p>
    <w:p>
      <w:pPr>
        <w:pStyle w:val="38"/>
        <w:spacing w:before="0" w:beforeAutospacing="0" w:after="0" w:afterAutospacing="0"/>
        <w:rPr>
          <w:rFonts w:ascii="仿宋" w:hAnsi="仿宋" w:eastAsia="仿宋"/>
          <w:color w:val="000000" w:themeColor="text1"/>
          <w:highlight w:val="none"/>
          <w14:textFill>
            <w14:solidFill>
              <w14:schemeClr w14:val="tx1"/>
            </w14:solidFill>
          </w14:textFill>
        </w:rPr>
      </w:pPr>
      <w:bookmarkStart w:id="84" w:name="_Toc2788"/>
      <w:r>
        <w:rPr>
          <w:rFonts w:hint="eastAsia" w:ascii="仿宋" w:hAnsi="仿宋" w:eastAsia="仿宋"/>
          <w:color w:val="000000" w:themeColor="text1"/>
          <w:highlight w:val="none"/>
          <w14:textFill>
            <w14:solidFill>
              <w14:schemeClr w14:val="tx1"/>
            </w14:solidFill>
          </w14:textFill>
        </w:rPr>
        <w:t>第五章 磋商内容、磋商过程中可实质性变动的内容</w:t>
      </w:r>
      <w:bookmarkEnd w:id="84"/>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针对</w:t>
      </w:r>
      <w:r>
        <w:rPr>
          <w:rFonts w:hint="eastAsia" w:ascii="仿宋" w:hAnsi="仿宋" w:eastAsia="仿宋"/>
          <w:color w:val="000000" w:themeColor="text1"/>
          <w:sz w:val="24"/>
          <w:highlight w:val="none"/>
          <w14:textFill>
            <w14:solidFill>
              <w14:schemeClr w14:val="tx1"/>
            </w14:solidFill>
          </w14:textFill>
        </w:rPr>
        <w:t>第四章</w:t>
      </w:r>
      <w:r>
        <w:rPr>
          <w:rFonts w:ascii="仿宋" w:hAnsi="仿宋" w:eastAsia="仿宋"/>
          <w:color w:val="000000" w:themeColor="text1"/>
          <w:sz w:val="24"/>
          <w:highlight w:val="none"/>
          <w14:textFill>
            <w14:solidFill>
              <w14:schemeClr w14:val="tx1"/>
            </w14:solidFill>
          </w14:textFill>
        </w:rPr>
        <w:t>所包含的</w:t>
      </w:r>
      <w:r>
        <w:rPr>
          <w:rFonts w:hint="eastAsia" w:ascii="仿宋" w:hAnsi="仿宋" w:eastAsia="仿宋"/>
          <w:color w:val="000000" w:themeColor="text1"/>
          <w:sz w:val="24"/>
          <w:highlight w:val="none"/>
          <w14:textFill>
            <w14:solidFill>
              <w14:schemeClr w14:val="tx1"/>
            </w14:solidFill>
          </w14:textFill>
        </w:rPr>
        <w:t>技术、服务要求以及第八章合同草案条款</w:t>
      </w:r>
      <w:r>
        <w:rPr>
          <w:rFonts w:ascii="仿宋" w:hAnsi="仿宋" w:eastAsia="仿宋"/>
          <w:color w:val="000000" w:themeColor="text1"/>
          <w:sz w:val="24"/>
          <w:highlight w:val="none"/>
          <w14:textFill>
            <w14:solidFill>
              <w14:schemeClr w14:val="tx1"/>
            </w14:solidFill>
          </w14:textFill>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r>
        <w:rPr>
          <w:rFonts w:hint="eastAsia" w:ascii="仿宋" w:hAnsi="仿宋" w:eastAsia="仿宋"/>
          <w:color w:val="000000" w:themeColor="text1"/>
          <w:sz w:val="24"/>
          <w:highlight w:val="none"/>
          <w14:textFill>
            <w14:solidFill>
              <w14:schemeClr w14:val="tx1"/>
            </w14:solidFill>
          </w14:textFill>
        </w:rPr>
        <w:t>供应商应满足以上章节中的实质性要求</w:t>
      </w:r>
      <w:r>
        <w:rPr>
          <w:rFonts w:ascii="仿宋" w:hAnsi="仿宋" w:eastAsia="仿宋"/>
          <w:color w:val="000000" w:themeColor="text1"/>
          <w:sz w:val="24"/>
          <w:highlight w:val="none"/>
          <w14:textFill>
            <w14:solidFill>
              <w14:schemeClr w14:val="tx1"/>
            </w14:solidFill>
          </w14:textFill>
        </w:rPr>
        <w:t>，不得有负偏离</w:t>
      </w:r>
      <w:r>
        <w:rPr>
          <w:rFonts w:hint="eastAsia" w:ascii="仿宋" w:hAnsi="仿宋" w:eastAsia="仿宋"/>
          <w:color w:val="000000" w:themeColor="text1"/>
          <w:sz w:val="24"/>
          <w:highlight w:val="none"/>
          <w14:textFill>
            <w14:solidFill>
              <w14:schemeClr w14:val="tx1"/>
            </w14:solidFill>
          </w14:textFill>
        </w:rPr>
        <w:t>。</w:t>
      </w:r>
    </w:p>
    <w:p>
      <w:pPr>
        <w:pStyle w:val="71"/>
        <w:spacing w:line="360" w:lineRule="auto"/>
        <w:ind w:firstLine="480"/>
        <w:rPr>
          <w:rFonts w:ascii="仿宋" w:hAnsi="仿宋" w:eastAsia="仿宋"/>
          <w:color w:val="000000" w:themeColor="text1"/>
          <w:kern w:val="2"/>
          <w:highlight w:val="none"/>
          <w14:textFill>
            <w14:solidFill>
              <w14:schemeClr w14:val="tx1"/>
            </w14:solidFill>
          </w14:textFill>
        </w:rPr>
      </w:pPr>
    </w:p>
    <w:p>
      <w:pPr>
        <w:pStyle w:val="38"/>
        <w:spacing w:before="0" w:beforeAutospacing="0" w:after="0" w:afterAutospacing="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br w:type="page"/>
      </w:r>
      <w:bookmarkStart w:id="85" w:name="_Toc2424"/>
      <w:r>
        <w:rPr>
          <w:rFonts w:hint="eastAsia" w:ascii="仿宋" w:hAnsi="仿宋" w:eastAsia="仿宋"/>
          <w:color w:val="000000" w:themeColor="text1"/>
          <w:highlight w:val="none"/>
          <w14:textFill>
            <w14:solidFill>
              <w14:schemeClr w14:val="tx1"/>
            </w14:solidFill>
          </w14:textFill>
        </w:rPr>
        <w:t>第六章 响应文件格式</w:t>
      </w:r>
      <w:bookmarkEnd w:id="85"/>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一、供应商应按本章给定格式编写响应文件，供应商改变给定格式但不影响实质磋商响应的，可以继续评审。没有给定格式的由供应商自行编写。</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p>
    <w:p>
      <w:pPr>
        <w:spacing w:line="360" w:lineRule="auto"/>
        <w:jc w:val="center"/>
        <w:rPr>
          <w:rFonts w:ascii="仿宋" w:hAnsi="仿宋" w:eastAsia="仿宋"/>
          <w:b/>
          <w:color w:val="000000" w:themeColor="text1"/>
          <w:sz w:val="32"/>
          <w:szCs w:val="32"/>
          <w:highlight w:val="none"/>
          <w14:textFill>
            <w14:solidFill>
              <w14:schemeClr w14:val="tx1"/>
            </w14:solidFill>
          </w14:textFill>
        </w:rPr>
      </w:pPr>
    </w:p>
    <w:p>
      <w:pPr>
        <w:jc w:val="right"/>
        <w:rPr>
          <w:rFonts w:ascii="仿宋" w:hAnsi="仿宋" w:eastAsia="仿宋"/>
          <w:b/>
          <w:color w:val="000000" w:themeColor="text1"/>
          <w:sz w:val="36"/>
          <w:highlight w:val="none"/>
          <w14:textFill>
            <w14:solidFill>
              <w14:schemeClr w14:val="tx1"/>
            </w14:solidFill>
          </w14:textFill>
        </w:rPr>
      </w:pPr>
      <w:r>
        <w:rPr>
          <w:rFonts w:ascii="仿宋" w:hAnsi="仿宋" w:eastAsia="仿宋"/>
          <w:b/>
          <w:color w:val="000000" w:themeColor="text1"/>
          <w:sz w:val="32"/>
          <w:szCs w:val="32"/>
          <w:highlight w:val="none"/>
          <w14:textFill>
            <w14:solidFill>
              <w14:schemeClr w14:val="tx1"/>
            </w14:solidFill>
          </w14:textFill>
        </w:rPr>
        <w:br w:type="page"/>
      </w:r>
      <w:bookmarkEnd w:id="81"/>
      <w:bookmarkEnd w:id="82"/>
      <w:bookmarkEnd w:id="83"/>
      <w:r>
        <w:rPr>
          <w:rFonts w:ascii="仿宋" w:hAnsi="仿宋" w:eastAsia="仿宋"/>
          <w:b/>
          <w:color w:val="000000" w:themeColor="text1"/>
          <w:sz w:val="36"/>
          <w:highlight w:val="none"/>
          <w14:textFill>
            <w14:solidFill>
              <w14:schemeClr w14:val="tx1"/>
            </w14:solidFill>
          </w14:textFill>
        </w:rPr>
        <w:t>（正本/副本）</w:t>
      </w:r>
    </w:p>
    <w:p>
      <w:pPr>
        <w:spacing w:line="360" w:lineRule="auto"/>
        <w:rPr>
          <w:rFonts w:ascii="仿宋" w:hAnsi="仿宋" w:eastAsia="仿宋"/>
          <w:b/>
          <w:color w:val="000000" w:themeColor="text1"/>
          <w:sz w:val="72"/>
          <w:highlight w:val="none"/>
          <w14:textFill>
            <w14:solidFill>
              <w14:schemeClr w14:val="tx1"/>
            </w14:solidFill>
          </w14:textFill>
        </w:rPr>
      </w:pPr>
    </w:p>
    <w:p>
      <w:pPr>
        <w:spacing w:line="360" w:lineRule="auto"/>
        <w:jc w:val="center"/>
        <w:rPr>
          <w:rFonts w:ascii="仿宋" w:hAnsi="仿宋" w:eastAsia="仿宋"/>
          <w:b/>
          <w:color w:val="000000" w:themeColor="text1"/>
          <w:sz w:val="72"/>
          <w:highlight w:val="none"/>
          <w14:textFill>
            <w14:solidFill>
              <w14:schemeClr w14:val="tx1"/>
            </w14:solidFill>
          </w14:textFill>
        </w:rPr>
      </w:pPr>
      <w:r>
        <w:rPr>
          <w:rFonts w:hint="eastAsia" w:ascii="仿宋" w:hAnsi="仿宋" w:eastAsia="仿宋"/>
          <w:b/>
          <w:color w:val="000000" w:themeColor="text1"/>
          <w:sz w:val="40"/>
          <w:szCs w:val="48"/>
          <w:highlight w:val="none"/>
          <w:u w:val="single"/>
          <w14:textFill>
            <w14:solidFill>
              <w14:schemeClr w14:val="tx1"/>
            </w14:solidFill>
          </w14:textFill>
        </w:rPr>
        <w:t xml:space="preserve">                  </w:t>
      </w:r>
      <w:r>
        <w:rPr>
          <w:rFonts w:hint="eastAsia" w:ascii="仿宋" w:hAnsi="仿宋" w:eastAsia="仿宋"/>
          <w:color w:val="000000" w:themeColor="text1"/>
          <w:sz w:val="32"/>
          <w:szCs w:val="32"/>
          <w:highlight w:val="none"/>
          <w14:textFill>
            <w14:solidFill>
              <w14:schemeClr w14:val="tx1"/>
            </w14:solidFill>
          </w14:textFill>
        </w:rPr>
        <w:t>（项目名称）</w:t>
      </w:r>
    </w:p>
    <w:p>
      <w:pPr>
        <w:spacing w:line="360" w:lineRule="auto"/>
        <w:rPr>
          <w:rFonts w:ascii="仿宋" w:hAnsi="仿宋" w:eastAsia="仿宋"/>
          <w:b/>
          <w:color w:val="000000" w:themeColor="text1"/>
          <w:sz w:val="52"/>
          <w:szCs w:val="52"/>
          <w:highlight w:val="none"/>
          <w14:textFill>
            <w14:solidFill>
              <w14:schemeClr w14:val="tx1"/>
            </w14:solidFill>
          </w14:textFill>
        </w:rPr>
      </w:pPr>
    </w:p>
    <w:p>
      <w:pPr>
        <w:spacing w:line="360" w:lineRule="auto"/>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52"/>
          <w:szCs w:val="52"/>
          <w:highlight w:val="none"/>
          <w14:textFill>
            <w14:solidFill>
              <w14:schemeClr w14:val="tx1"/>
            </w14:solidFill>
          </w14:textFill>
        </w:rPr>
        <w:t>响 应 文 件</w:t>
      </w:r>
    </w:p>
    <w:p>
      <w:pPr>
        <w:spacing w:line="360" w:lineRule="auto"/>
        <w:rPr>
          <w:rFonts w:ascii="仿宋" w:hAnsi="仿宋" w:eastAsia="仿宋"/>
          <w:b/>
          <w:color w:val="000000" w:themeColor="text1"/>
          <w:sz w:val="36"/>
          <w:highlight w:val="none"/>
          <w14:textFill>
            <w14:solidFill>
              <w14:schemeClr w14:val="tx1"/>
            </w14:solidFill>
          </w14:textFill>
        </w:rPr>
      </w:pPr>
    </w:p>
    <w:p>
      <w:pPr>
        <w:spacing w:line="360" w:lineRule="auto"/>
        <w:rPr>
          <w:rFonts w:ascii="仿宋" w:hAnsi="仿宋" w:eastAsia="仿宋"/>
          <w:b/>
          <w:color w:val="000000" w:themeColor="text1"/>
          <w:sz w:val="36"/>
          <w:highlight w:val="none"/>
          <w14:textFill>
            <w14:solidFill>
              <w14:schemeClr w14:val="tx1"/>
            </w14:solidFill>
          </w14:textFill>
        </w:rPr>
      </w:pPr>
    </w:p>
    <w:p>
      <w:pPr>
        <w:spacing w:line="360" w:lineRule="auto"/>
        <w:ind w:firstLine="643" w:firstLineChars="200"/>
        <w:jc w:val="left"/>
        <w:rPr>
          <w:rFonts w:ascii="仿宋" w:hAnsi="仿宋" w:eastAsia="仿宋"/>
          <w:b/>
          <w:color w:val="000000" w:themeColor="text1"/>
          <w:sz w:val="32"/>
          <w:highlight w:val="none"/>
          <w:u w:val="single"/>
          <w14:textFill>
            <w14:solidFill>
              <w14:schemeClr w14:val="tx1"/>
            </w14:solidFill>
          </w14:textFill>
        </w:rPr>
      </w:pPr>
      <w:r>
        <w:rPr>
          <w:rFonts w:hint="eastAsia" w:ascii="仿宋" w:hAnsi="仿宋" w:eastAsia="仿宋"/>
          <w:b/>
          <w:color w:val="000000" w:themeColor="text1"/>
          <w:sz w:val="32"/>
          <w:highlight w:val="none"/>
          <w14:textFill>
            <w14:solidFill>
              <w14:schemeClr w14:val="tx1"/>
            </w14:solidFill>
          </w14:textFill>
        </w:rPr>
        <w:t>供 应 商</w:t>
      </w:r>
      <w:r>
        <w:rPr>
          <w:rFonts w:ascii="仿宋" w:hAnsi="仿宋" w:eastAsia="仿宋"/>
          <w:b/>
          <w:color w:val="000000" w:themeColor="text1"/>
          <w:sz w:val="32"/>
          <w:highlight w:val="none"/>
          <w14:textFill>
            <w14:solidFill>
              <w14:schemeClr w14:val="tx1"/>
            </w14:solidFill>
          </w14:textFill>
        </w:rPr>
        <w:t>名称：</w:t>
      </w:r>
    </w:p>
    <w:p>
      <w:pPr>
        <w:spacing w:line="360" w:lineRule="auto"/>
        <w:ind w:firstLine="643" w:firstLineChars="200"/>
        <w:jc w:val="left"/>
        <w:rPr>
          <w:rFonts w:ascii="仿宋" w:hAnsi="仿宋" w:eastAsia="仿宋"/>
          <w:b/>
          <w:color w:val="000000" w:themeColor="text1"/>
          <w:sz w:val="32"/>
          <w:highlight w:val="none"/>
          <w:u w:val="single"/>
          <w14:textFill>
            <w14:solidFill>
              <w14:schemeClr w14:val="tx1"/>
            </w14:solidFill>
          </w14:textFill>
        </w:rPr>
      </w:pPr>
      <w:r>
        <w:rPr>
          <w:rFonts w:hint="eastAsia" w:ascii="仿宋" w:hAnsi="仿宋" w:eastAsia="仿宋"/>
          <w:b/>
          <w:color w:val="000000" w:themeColor="text1"/>
          <w:sz w:val="32"/>
          <w:highlight w:val="none"/>
          <w14:textFill>
            <w14:solidFill>
              <w14:schemeClr w14:val="tx1"/>
            </w14:solidFill>
          </w14:textFill>
        </w:rPr>
        <w:t xml:space="preserve">采 购 </w:t>
      </w:r>
      <w:r>
        <w:rPr>
          <w:rFonts w:ascii="仿宋" w:hAnsi="仿宋" w:eastAsia="仿宋"/>
          <w:b/>
          <w:color w:val="000000" w:themeColor="text1"/>
          <w:sz w:val="32"/>
          <w:highlight w:val="none"/>
          <w14:textFill>
            <w14:solidFill>
              <w14:schemeClr w14:val="tx1"/>
            </w14:solidFill>
          </w14:textFill>
        </w:rPr>
        <w:t>编</w:t>
      </w:r>
      <w:r>
        <w:rPr>
          <w:rFonts w:hint="eastAsia" w:ascii="仿宋" w:hAnsi="仿宋" w:eastAsia="仿宋"/>
          <w:b/>
          <w:color w:val="000000" w:themeColor="text1"/>
          <w:sz w:val="32"/>
          <w:highlight w:val="none"/>
          <w14:textFill>
            <w14:solidFill>
              <w14:schemeClr w14:val="tx1"/>
            </w14:solidFill>
          </w14:textFill>
        </w:rPr>
        <w:t xml:space="preserve"> </w:t>
      </w:r>
      <w:r>
        <w:rPr>
          <w:rFonts w:ascii="仿宋" w:hAnsi="仿宋" w:eastAsia="仿宋"/>
          <w:b/>
          <w:color w:val="000000" w:themeColor="text1"/>
          <w:sz w:val="32"/>
          <w:highlight w:val="none"/>
          <w14:textFill>
            <w14:solidFill>
              <w14:schemeClr w14:val="tx1"/>
            </w14:solidFill>
          </w14:textFill>
        </w:rPr>
        <w:t>号：</w:t>
      </w:r>
    </w:p>
    <w:p>
      <w:pPr>
        <w:spacing w:line="360" w:lineRule="auto"/>
        <w:ind w:firstLine="643" w:firstLineChars="200"/>
        <w:jc w:val="left"/>
        <w:rPr>
          <w:rFonts w:ascii="仿宋" w:hAnsi="仿宋" w:eastAsia="仿宋"/>
          <w:b/>
          <w:color w:val="000000" w:themeColor="text1"/>
          <w:sz w:val="32"/>
          <w:highlight w:val="none"/>
          <w:u w:val="single"/>
          <w14:textFill>
            <w14:solidFill>
              <w14:schemeClr w14:val="tx1"/>
            </w14:solidFill>
          </w14:textFill>
        </w:rPr>
      </w:pPr>
      <w:r>
        <w:rPr>
          <w:rFonts w:hint="eastAsia" w:ascii="仿宋" w:hAnsi="仿宋" w:eastAsia="仿宋"/>
          <w:b/>
          <w:color w:val="000000" w:themeColor="text1"/>
          <w:sz w:val="32"/>
          <w:highlight w:val="none"/>
          <w14:textFill>
            <w14:solidFill>
              <w14:schemeClr w14:val="tx1"/>
            </w14:solidFill>
          </w14:textFill>
        </w:rPr>
        <w:t>包号及名称（如有）</w:t>
      </w:r>
      <w:r>
        <w:rPr>
          <w:rFonts w:ascii="仿宋" w:hAnsi="仿宋" w:eastAsia="仿宋"/>
          <w:b/>
          <w:color w:val="000000" w:themeColor="text1"/>
          <w:sz w:val="32"/>
          <w:highlight w:val="none"/>
          <w14:textFill>
            <w14:solidFill>
              <w14:schemeClr w14:val="tx1"/>
            </w14:solidFill>
          </w14:textFill>
        </w:rPr>
        <w:t>：</w:t>
      </w:r>
    </w:p>
    <w:p>
      <w:pPr>
        <w:spacing w:line="360" w:lineRule="auto"/>
        <w:jc w:val="center"/>
        <w:rPr>
          <w:rFonts w:ascii="仿宋" w:hAnsi="仿宋" w:eastAsia="仿宋"/>
          <w:b/>
          <w:color w:val="000000" w:themeColor="text1"/>
          <w:sz w:val="36"/>
          <w:highlight w:val="none"/>
          <w14:textFill>
            <w14:solidFill>
              <w14:schemeClr w14:val="tx1"/>
            </w14:solidFill>
          </w14:textFill>
        </w:rPr>
      </w:pPr>
    </w:p>
    <w:p>
      <w:pPr>
        <w:spacing w:line="360" w:lineRule="auto"/>
        <w:jc w:val="center"/>
        <w:rPr>
          <w:rFonts w:ascii="仿宋" w:hAnsi="仿宋" w:eastAsia="仿宋"/>
          <w:b/>
          <w:color w:val="000000" w:themeColor="text1"/>
          <w:sz w:val="36"/>
          <w:highlight w:val="none"/>
          <w14:textFill>
            <w14:solidFill>
              <w14:schemeClr w14:val="tx1"/>
            </w14:solidFill>
          </w14:textFill>
        </w:rPr>
      </w:pPr>
    </w:p>
    <w:p>
      <w:pPr>
        <w:spacing w:line="360" w:lineRule="auto"/>
        <w:jc w:val="center"/>
        <w:rPr>
          <w:rFonts w:ascii="仿宋" w:hAnsi="仿宋" w:eastAsia="仿宋"/>
          <w:b/>
          <w:color w:val="000000" w:themeColor="text1"/>
          <w:sz w:val="36"/>
          <w:highlight w:val="none"/>
          <w14:textFill>
            <w14:solidFill>
              <w14:schemeClr w14:val="tx1"/>
            </w14:solidFill>
          </w14:textFill>
        </w:rPr>
      </w:pPr>
    </w:p>
    <w:p>
      <w:pPr>
        <w:spacing w:line="360" w:lineRule="auto"/>
        <w:jc w:val="center"/>
        <w:rPr>
          <w:rFonts w:ascii="仿宋" w:hAnsi="仿宋" w:eastAsia="仿宋" w:cs="Arial"/>
          <w:b/>
          <w:bCs/>
          <w:color w:val="000000" w:themeColor="text1"/>
          <w:sz w:val="32"/>
          <w:szCs w:val="32"/>
          <w:highlight w:val="none"/>
          <w14:textFill>
            <w14:solidFill>
              <w14:schemeClr w14:val="tx1"/>
            </w14:solidFill>
          </w14:textFill>
        </w:rPr>
      </w:pPr>
      <w:r>
        <w:rPr>
          <w:rFonts w:ascii="仿宋" w:hAnsi="仿宋" w:eastAsia="仿宋"/>
          <w:b/>
          <w:color w:val="000000" w:themeColor="text1"/>
          <w:sz w:val="32"/>
          <w:highlight w:val="none"/>
          <w14:textFill>
            <w14:solidFill>
              <w14:schemeClr w14:val="tx1"/>
            </w14:solidFill>
          </w14:textFill>
        </w:rPr>
        <w:t>日期：</w:t>
      </w:r>
      <w:r>
        <w:rPr>
          <w:rFonts w:hint="eastAsia" w:ascii="仿宋" w:hAnsi="仿宋" w:eastAsia="仿宋"/>
          <w:b/>
          <w:color w:val="000000" w:themeColor="text1"/>
          <w:sz w:val="32"/>
          <w:highlight w:val="none"/>
          <w14:textFill>
            <w14:solidFill>
              <w14:schemeClr w14:val="tx1"/>
            </w14:solidFill>
          </w14:textFill>
        </w:rPr>
        <w:t xml:space="preserve">  年  </w:t>
      </w:r>
      <w:r>
        <w:rPr>
          <w:rFonts w:ascii="仿宋" w:hAnsi="仿宋" w:eastAsia="仿宋"/>
          <w:b/>
          <w:color w:val="000000" w:themeColor="text1"/>
          <w:sz w:val="32"/>
          <w:highlight w:val="none"/>
          <w14:textFill>
            <w14:solidFill>
              <w14:schemeClr w14:val="tx1"/>
            </w14:solidFill>
          </w14:textFill>
        </w:rPr>
        <w:t>月</w:t>
      </w:r>
      <w:r>
        <w:rPr>
          <w:rFonts w:hint="eastAsia" w:ascii="仿宋" w:hAnsi="仿宋" w:eastAsia="仿宋"/>
          <w:b/>
          <w:color w:val="000000" w:themeColor="text1"/>
          <w:sz w:val="32"/>
          <w:highlight w:val="none"/>
          <w14:textFill>
            <w14:solidFill>
              <w14:schemeClr w14:val="tx1"/>
            </w14:solidFill>
          </w14:textFill>
        </w:rPr>
        <w:t xml:space="preserve">  </w:t>
      </w:r>
      <w:r>
        <w:rPr>
          <w:rFonts w:ascii="仿宋" w:hAnsi="仿宋" w:eastAsia="仿宋"/>
          <w:b/>
          <w:color w:val="000000" w:themeColor="text1"/>
          <w:sz w:val="32"/>
          <w:highlight w:val="none"/>
          <w14:textFill>
            <w14:solidFill>
              <w14:schemeClr w14:val="tx1"/>
            </w14:solidFill>
          </w14:textFill>
        </w:rPr>
        <w:t>日</w:t>
      </w:r>
    </w:p>
    <w:p>
      <w:pPr>
        <w:spacing w:line="360" w:lineRule="auto"/>
        <w:jc w:val="right"/>
        <w:rPr>
          <w:rFonts w:ascii="仿宋" w:hAnsi="仿宋" w:eastAsia="仿宋" w:cs="Arial"/>
          <w:b/>
          <w:bCs/>
          <w:color w:val="000000" w:themeColor="text1"/>
          <w:sz w:val="32"/>
          <w:szCs w:val="32"/>
          <w:highlight w:val="none"/>
          <w14:textFill>
            <w14:solidFill>
              <w14:schemeClr w14:val="tx1"/>
            </w14:solidFill>
          </w14:textFill>
        </w:rPr>
      </w:pPr>
      <w:r>
        <w:rPr>
          <w:rFonts w:ascii="仿宋" w:hAnsi="仿宋" w:eastAsia="仿宋" w:cs="Arial"/>
          <w:b/>
          <w:bCs/>
          <w:color w:val="000000" w:themeColor="text1"/>
          <w:sz w:val="32"/>
          <w:szCs w:val="32"/>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86" w:name="_Toc31721932"/>
      <w:r>
        <w:rPr>
          <w:rFonts w:hint="eastAsia" w:ascii="仿宋" w:hAnsi="仿宋" w:eastAsia="仿宋"/>
          <w:b/>
          <w:color w:val="000000" w:themeColor="text1"/>
          <w:sz w:val="32"/>
          <w:szCs w:val="32"/>
          <w:highlight w:val="none"/>
          <w14:textFill>
            <w14:solidFill>
              <w14:schemeClr w14:val="tx1"/>
            </w14:solidFill>
          </w14:textFill>
        </w:rPr>
        <w:t>目 录</w:t>
      </w:r>
      <w:bookmarkEnd w:id="86"/>
    </w:p>
    <w:p>
      <w:pPr>
        <w:widowControl/>
        <w:spacing w:line="360" w:lineRule="auto"/>
        <w:jc w:val="center"/>
        <w:outlineLvl w:val="1"/>
        <w:rPr>
          <w:rFonts w:ascii="仿宋" w:hAnsi="仿宋" w:eastAsia="仿宋"/>
          <w:b/>
          <w:color w:val="000000" w:themeColor="text1"/>
          <w:sz w:val="28"/>
          <w:szCs w:val="28"/>
          <w:highlight w:val="none"/>
          <w14:textFill>
            <w14:solidFill>
              <w14:schemeClr w14:val="tx1"/>
            </w14:solidFill>
          </w14:textFill>
        </w:rPr>
      </w:pPr>
      <w:bookmarkStart w:id="87" w:name="_Toc31721933"/>
      <w:r>
        <w:rPr>
          <w:rFonts w:hint="eastAsia" w:ascii="仿宋" w:hAnsi="仿宋" w:eastAsia="仿宋"/>
          <w:b/>
          <w:color w:val="000000" w:themeColor="text1"/>
          <w:sz w:val="28"/>
          <w:szCs w:val="28"/>
          <w:highlight w:val="none"/>
          <w14:textFill>
            <w14:solidFill>
              <w14:schemeClr w14:val="tx1"/>
            </w14:solidFill>
          </w14:textFill>
        </w:rPr>
        <w:t>（自拟）</w:t>
      </w:r>
      <w:bookmarkEnd w:id="87"/>
    </w:p>
    <w:p>
      <w:pPr>
        <w:widowControl/>
        <w:spacing w:line="360" w:lineRule="auto"/>
        <w:jc w:val="left"/>
        <w:rPr>
          <w:rFonts w:ascii="仿宋" w:hAnsi="仿宋" w:eastAsia="仿宋"/>
          <w:b/>
          <w:color w:val="000000" w:themeColor="text1"/>
          <w:sz w:val="32"/>
          <w:szCs w:val="32"/>
          <w:highlight w:val="none"/>
          <w14:textFill>
            <w14:solidFill>
              <w14:schemeClr w14:val="tx1"/>
            </w14:solidFill>
          </w14:textFill>
        </w:rPr>
      </w:pPr>
      <w:r>
        <w:rPr>
          <w:rFonts w:ascii="仿宋" w:hAnsi="仿宋" w:eastAsia="仿宋"/>
          <w:b/>
          <w:color w:val="000000" w:themeColor="text1"/>
          <w:sz w:val="32"/>
          <w:szCs w:val="32"/>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88" w:name="_Toc31721934"/>
      <w:r>
        <w:rPr>
          <w:rFonts w:hint="eastAsia" w:ascii="仿宋" w:hAnsi="仿宋" w:eastAsia="仿宋"/>
          <w:b/>
          <w:color w:val="000000" w:themeColor="text1"/>
          <w:sz w:val="32"/>
          <w:szCs w:val="32"/>
          <w:highlight w:val="none"/>
          <w14:textFill>
            <w14:solidFill>
              <w14:schemeClr w14:val="tx1"/>
            </w14:solidFill>
          </w14:textFill>
        </w:rPr>
        <w:t>一、法定代表人/单位负责人授权书</w:t>
      </w:r>
      <w:bookmarkEnd w:id="88"/>
    </w:p>
    <w:p>
      <w:pPr>
        <w:spacing w:line="360" w:lineRule="auto"/>
        <w:rPr>
          <w:rFonts w:eastAsia="仿宋"/>
          <w:color w:val="000000" w:themeColor="text1"/>
          <w:sz w:val="24"/>
          <w:highlight w:val="none"/>
          <w14:textFill>
            <w14:solidFill>
              <w14:schemeClr w14:val="tx1"/>
            </w14:solidFill>
          </w14:textFill>
        </w:rPr>
      </w:pPr>
    </w:p>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bookmarkStart w:id="89" w:name="_Toc19877059"/>
      <w:r>
        <w:rPr>
          <w:rFonts w:hint="eastAsia" w:ascii="仿宋" w:hAnsi="仿宋" w:eastAsia="仿宋"/>
          <w:color w:val="000000" w:themeColor="text1"/>
          <w:sz w:val="24"/>
          <w:highlight w:val="none"/>
          <w14:textFill>
            <w14:solidFill>
              <w14:schemeClr w14:val="tx1"/>
            </w14:solidFill>
          </w14:textFill>
        </w:rPr>
        <w:t>新华招标有限公司：</w:t>
      </w:r>
      <w:bookmarkEnd w:id="89"/>
    </w:p>
    <w:p>
      <w:pPr>
        <w:overflowPunct w:val="0"/>
        <w:autoSpaceDE w:val="0"/>
        <w:autoSpaceDN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90" w:name="_Toc19877060"/>
      <w:r>
        <w:rPr>
          <w:rFonts w:hint="eastAsia" w:ascii="仿宋" w:hAnsi="仿宋" w:eastAsia="仿宋"/>
          <w:color w:val="000000" w:themeColor="text1"/>
          <w:sz w:val="24"/>
          <w:highlight w:val="none"/>
          <w14:textFill>
            <w14:solidFill>
              <w14:schemeClr w14:val="tx1"/>
            </w14:solidFill>
          </w14:textFill>
        </w:rPr>
        <w:t>我</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（法定代表人/单位负责人姓名）系</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（供应商名称）的法定代表人/单位负责人，现授权</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（被授权人姓名）为我方“</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”项目（项目编号：</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 xml:space="preserve">，包号（如有） </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）采购活动的合法代表，以我方名义全权处理该项目竞争性磋商采购的相关事宜。</w:t>
      </w:r>
    </w:p>
    <w:bookmarkEnd w:id="90"/>
    <w:p>
      <w:pPr>
        <w:spacing w:line="360" w:lineRule="auto"/>
        <w:ind w:firstLine="480" w:firstLineChars="200"/>
        <w:rPr>
          <w:rFonts w:eastAsia="仿宋"/>
          <w:color w:val="000000" w:themeColor="text1"/>
          <w:sz w:val="24"/>
          <w:highlight w:val="none"/>
          <w14:textFill>
            <w14:solidFill>
              <w14:schemeClr w14:val="tx1"/>
            </w14:solidFill>
          </w14:textFill>
        </w:rPr>
      </w:pPr>
    </w:p>
    <w:p>
      <w:pPr>
        <w:overflowPunct w:val="0"/>
        <w:autoSpaceDE w:val="0"/>
        <w:autoSpaceDN w:val="0"/>
        <w:spacing w:line="360" w:lineRule="auto"/>
        <w:rPr>
          <w:rFonts w:ascii="仿宋" w:hAnsi="仿宋" w:eastAsia="仿宋"/>
          <w:b/>
          <w:color w:val="000000" w:themeColor="text1"/>
          <w:sz w:val="24"/>
          <w:highlight w:val="none"/>
          <w14:textFill>
            <w14:solidFill>
              <w14:schemeClr w14:val="tx1"/>
            </w14:solidFill>
          </w14:textFill>
        </w:rPr>
      </w:pPr>
      <w:r>
        <w:rPr>
          <w:rFonts w:hint="eastAsia" w:eastAsia="仿宋"/>
          <w:b/>
          <w:color w:val="000000" w:themeColor="text1"/>
          <w:sz w:val="24"/>
          <w:highlight w:val="none"/>
          <w14:textFill>
            <w14:solidFill>
              <w14:schemeClr w14:val="tx1"/>
            </w14:solidFill>
          </w14:textFill>
        </w:rPr>
        <w:t>附：</w:t>
      </w:r>
      <w:bookmarkStart w:id="91" w:name="_Toc19877064"/>
      <w:r>
        <w:rPr>
          <w:rFonts w:hint="eastAsia" w:ascii="仿宋" w:hAnsi="仿宋" w:eastAsia="仿宋"/>
          <w:b/>
          <w:color w:val="000000" w:themeColor="text1"/>
          <w:sz w:val="24"/>
          <w:highlight w:val="none"/>
          <w14:textFill>
            <w14:solidFill>
              <w14:schemeClr w14:val="tx1"/>
            </w14:solidFill>
          </w14:textFill>
        </w:rPr>
        <w:t>法定代表人/单位负责人身份证明材料和授权代表身份证明材料。</w:t>
      </w:r>
    </w:p>
    <w:p>
      <w:pPr>
        <w:overflowPunct w:val="0"/>
        <w:autoSpaceDE w:val="0"/>
        <w:autoSpaceDN w:val="0"/>
        <w:spacing w:line="360" w:lineRule="auto"/>
        <w:rPr>
          <w:rFonts w:ascii="仿宋" w:hAnsi="仿宋" w:eastAsia="仿宋"/>
          <w:b/>
          <w:color w:val="000000" w:themeColor="text1"/>
          <w:sz w:val="24"/>
          <w:highlight w:val="none"/>
          <w14:textFill>
            <w14:solidFill>
              <w14:schemeClr w14:val="tx1"/>
            </w14:solidFill>
          </w14:textFill>
        </w:rPr>
      </w:pPr>
    </w:p>
    <w:p>
      <w:pPr>
        <w:overflowPunct w:val="0"/>
        <w:autoSpaceDE w:val="0"/>
        <w:autoSpaceDN w:val="0"/>
        <w:spacing w:line="360" w:lineRule="auto"/>
        <w:ind w:firstLine="480" w:firstLineChars="200"/>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法定代表人/单位负责人签字或者加盖个人印章：</w:t>
      </w:r>
      <w:bookmarkEnd w:id="91"/>
    </w:p>
    <w:p>
      <w:pPr>
        <w:spacing w:line="360" w:lineRule="auto"/>
        <w:ind w:firstLine="480" w:firstLineChars="200"/>
        <w:rPr>
          <w:rFonts w:eastAsia="仿宋"/>
          <w:color w:val="000000" w:themeColor="text1"/>
          <w:sz w:val="24"/>
          <w:highlight w:val="none"/>
          <w14:textFill>
            <w14:solidFill>
              <w14:schemeClr w14:val="tx1"/>
            </w14:solidFill>
          </w14:textFill>
        </w:rPr>
      </w:pPr>
      <w:bookmarkStart w:id="92" w:name="_Toc19877065"/>
      <w:r>
        <w:rPr>
          <w:rFonts w:hint="eastAsia" w:eastAsia="仿宋"/>
          <w:color w:val="000000" w:themeColor="text1"/>
          <w:sz w:val="24"/>
          <w:highlight w:val="none"/>
          <w14:textFill>
            <w14:solidFill>
              <w14:schemeClr w14:val="tx1"/>
            </w14:solidFill>
          </w14:textFill>
        </w:rPr>
        <w:t>授权代表签字或者加盖个人印章：</w:t>
      </w:r>
      <w:bookmarkEnd w:id="92"/>
    </w:p>
    <w:p>
      <w:pPr>
        <w:spacing w:line="360" w:lineRule="auto"/>
        <w:ind w:firstLine="480" w:firstLineChars="200"/>
        <w:rPr>
          <w:rFonts w:eastAsia="仿宋"/>
          <w:color w:val="000000" w:themeColor="text1"/>
          <w:sz w:val="24"/>
          <w:highlight w:val="none"/>
          <w14:textFill>
            <w14:solidFill>
              <w14:schemeClr w14:val="tx1"/>
            </w14:solidFill>
          </w14:textFill>
        </w:rPr>
      </w:pPr>
      <w:bookmarkStart w:id="93" w:name="_Toc19877066"/>
      <w:r>
        <w:rPr>
          <w:rFonts w:hint="eastAsia" w:eastAsia="仿宋"/>
          <w:color w:val="000000" w:themeColor="text1"/>
          <w:sz w:val="24"/>
          <w:highlight w:val="none"/>
          <w14:textFill>
            <w14:solidFill>
              <w14:schemeClr w14:val="tx1"/>
            </w14:solidFill>
          </w14:textFill>
        </w:rPr>
        <w:t>供应商名称（盖章）：</w:t>
      </w:r>
      <w:bookmarkEnd w:id="93"/>
      <w:r>
        <w:rPr>
          <w:rFonts w:eastAsia="仿宋"/>
          <w:color w:val="000000" w:themeColor="text1"/>
          <w:sz w:val="24"/>
          <w:highlight w:val="none"/>
          <w14:textFill>
            <w14:solidFill>
              <w14:schemeClr w14:val="tx1"/>
            </w14:solidFill>
          </w14:textFill>
        </w:rPr>
        <w:t xml:space="preserve"> </w:t>
      </w:r>
    </w:p>
    <w:p>
      <w:pPr>
        <w:spacing w:line="360" w:lineRule="auto"/>
        <w:ind w:firstLine="480" w:firstLineChars="200"/>
        <w:rPr>
          <w:rFonts w:eastAsia="仿宋"/>
          <w:color w:val="000000" w:themeColor="text1"/>
          <w:sz w:val="24"/>
          <w:highlight w:val="none"/>
          <w14:textFill>
            <w14:solidFill>
              <w14:schemeClr w14:val="tx1"/>
            </w14:solidFill>
          </w14:textFill>
        </w:rPr>
      </w:pPr>
      <w:bookmarkStart w:id="94" w:name="_Toc19877067"/>
      <w:r>
        <w:rPr>
          <w:rFonts w:hint="eastAsia" w:eastAsia="仿宋"/>
          <w:color w:val="000000" w:themeColor="text1"/>
          <w:sz w:val="24"/>
          <w:highlight w:val="none"/>
          <w14:textFill>
            <w14:solidFill>
              <w14:schemeClr w14:val="tx1"/>
            </w14:solidFill>
          </w14:textFill>
        </w:rPr>
        <w:t>日期：</w:t>
      </w:r>
      <w:bookmarkEnd w:id="94"/>
    </w:p>
    <w:p>
      <w:pPr>
        <w:spacing w:line="360" w:lineRule="auto"/>
        <w:rPr>
          <w:rFonts w:eastAsia="仿宋"/>
          <w:color w:val="000000" w:themeColor="text1"/>
          <w:sz w:val="24"/>
          <w:highlight w:val="none"/>
          <w14:textFill>
            <w14:solidFill>
              <w14:schemeClr w14:val="tx1"/>
            </w14:solidFill>
          </w14:textFill>
        </w:rPr>
      </w:pPr>
      <w:bookmarkStart w:id="95" w:name="_Toc217446084"/>
    </w:p>
    <w:p>
      <w:pPr>
        <w:spacing w:line="360" w:lineRule="auto"/>
        <w:rPr>
          <w:rFonts w:eastAsia="仿宋"/>
          <w:color w:val="000000" w:themeColor="text1"/>
          <w:sz w:val="24"/>
          <w:highlight w:val="none"/>
          <w14:textFill>
            <w14:solidFill>
              <w14:schemeClr w14:val="tx1"/>
            </w14:solidFill>
          </w14:textFill>
        </w:rPr>
      </w:pPr>
    </w:p>
    <w:p>
      <w:pPr>
        <w:spacing w:line="360" w:lineRule="auto"/>
        <w:rPr>
          <w:rFonts w:eastAsia="仿宋"/>
          <w:color w:val="000000" w:themeColor="text1"/>
          <w:sz w:val="24"/>
          <w:highlight w:val="none"/>
          <w14:textFill>
            <w14:solidFill>
              <w14:schemeClr w14:val="tx1"/>
            </w14:solidFill>
          </w14:textFill>
        </w:rPr>
      </w:pPr>
    </w:p>
    <w:p>
      <w:pPr>
        <w:spacing w:line="360" w:lineRule="auto"/>
        <w:rPr>
          <w:rFonts w:eastAsia="仿宋"/>
          <w:color w:val="000000" w:themeColor="text1"/>
          <w:sz w:val="24"/>
          <w:highlight w:val="none"/>
          <w14:textFill>
            <w14:solidFill>
              <w14:schemeClr w14:val="tx1"/>
            </w14:solidFill>
          </w14:textFill>
        </w:rPr>
      </w:pPr>
    </w:p>
    <w:p>
      <w:pPr>
        <w:overflowPunct w:val="0"/>
        <w:autoSpaceDE w:val="0"/>
        <w:autoSpaceDN w:val="0"/>
        <w:spacing w:line="360" w:lineRule="auto"/>
        <w:ind w:firstLine="42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注：1、供应商委托授权代表参与采购活动时，需按以上要求提交相关资料，如是供应商单位法定代表人（适用供应商为法人单位的）/单位负责人（适用供应商为非法人单位的）亲自参加采购活动的，则仅需附法定代表人/单位负责人身份证明材料即可。供应商为自然人的，提供身份证明材料即可。</w:t>
      </w:r>
    </w:p>
    <w:p>
      <w:pPr>
        <w:spacing w:line="360" w:lineRule="auto"/>
        <w:ind w:firstLine="42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2、授权代表、自然人身份证明材料包括有效期内的护照（仅适用于外籍人士）或居民身份证或军官证。</w:t>
      </w:r>
    </w:p>
    <w:p>
      <w:pPr>
        <w:spacing w:line="360" w:lineRule="auto"/>
        <w:ind w:firstLine="42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3、法定代表人/单位负责人身份证明材料包括有效期内的护照（仅适用于外籍人士）或居民身份证或军官证，或法定代表人/单位负责人身份证明书（格式见附件，也可由供应商自拟格式）。</w:t>
      </w:r>
    </w:p>
    <w:bookmarkEnd w:id="95"/>
    <w:p>
      <w:pPr>
        <w:widowControl/>
        <w:spacing w:line="360" w:lineRule="auto"/>
        <w:jc w:val="left"/>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br w:type="page"/>
      </w:r>
    </w:p>
    <w:p>
      <w:pPr>
        <w:spacing w:line="360" w:lineRule="auto"/>
        <w:ind w:left="843" w:hanging="843" w:hangingChars="350"/>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附：</w:t>
      </w:r>
    </w:p>
    <w:p>
      <w:pPr>
        <w:spacing w:line="360" w:lineRule="auto"/>
        <w:jc w:val="center"/>
        <w:rPr>
          <w:rFonts w:ascii="仿宋" w:hAnsi="仿宋" w:eastAsia="仿宋"/>
          <w:b/>
          <w:color w:val="000000" w:themeColor="text1"/>
          <w:sz w:val="28"/>
          <w:szCs w:val="28"/>
          <w:highlight w:val="none"/>
          <w14:textFill>
            <w14:solidFill>
              <w14:schemeClr w14:val="tx1"/>
            </w14:solidFill>
          </w14:textFill>
        </w:rPr>
      </w:pPr>
      <w:r>
        <w:rPr>
          <w:rFonts w:ascii="仿宋" w:hAnsi="仿宋" w:eastAsia="仿宋"/>
          <w:b/>
          <w:color w:val="000000" w:themeColor="text1"/>
          <w:sz w:val="28"/>
          <w:szCs w:val="28"/>
          <w:highlight w:val="none"/>
          <w14:textFill>
            <w14:solidFill>
              <w14:schemeClr w14:val="tx1"/>
            </w14:solidFill>
          </w14:textFill>
        </w:rPr>
        <w:t>法定代表人</w:t>
      </w:r>
      <w:r>
        <w:rPr>
          <w:rFonts w:hint="eastAsia" w:ascii="仿宋" w:hAnsi="仿宋" w:eastAsia="仿宋"/>
          <w:b/>
          <w:color w:val="000000" w:themeColor="text1"/>
          <w:sz w:val="28"/>
          <w:szCs w:val="28"/>
          <w:highlight w:val="none"/>
          <w14:textFill>
            <w14:solidFill>
              <w14:schemeClr w14:val="tx1"/>
            </w14:solidFill>
          </w14:textFill>
        </w:rPr>
        <w:t>/</w:t>
      </w:r>
      <w:r>
        <w:rPr>
          <w:rFonts w:ascii="仿宋" w:hAnsi="仿宋" w:eastAsia="仿宋"/>
          <w:b/>
          <w:color w:val="000000" w:themeColor="text1"/>
          <w:sz w:val="28"/>
          <w:szCs w:val="28"/>
          <w:highlight w:val="none"/>
          <w14:textFill>
            <w14:solidFill>
              <w14:schemeClr w14:val="tx1"/>
            </w14:solidFill>
          </w14:textFill>
        </w:rPr>
        <w:t>单位负责人身份证明</w:t>
      </w:r>
      <w:r>
        <w:rPr>
          <w:rFonts w:hint="eastAsia" w:ascii="仿宋" w:hAnsi="仿宋" w:eastAsia="仿宋"/>
          <w:b/>
          <w:color w:val="000000" w:themeColor="text1"/>
          <w:sz w:val="28"/>
          <w:szCs w:val="28"/>
          <w:highlight w:val="none"/>
          <w14:textFill>
            <w14:solidFill>
              <w14:schemeClr w14:val="tx1"/>
            </w14:solidFill>
          </w14:textFill>
        </w:rPr>
        <w:t>书</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供应商名称：___________________</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单位性质：_____________________</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地址：_________________________</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成立时间：________年_______月</w:t>
      </w:r>
      <w:r>
        <w:rPr>
          <w:rFonts w:hint="eastAsia" w:ascii="仿宋" w:hAnsi="仿宋" w:eastAsia="仿宋"/>
          <w:color w:val="000000" w:themeColor="text1"/>
          <w:sz w:val="24"/>
          <w:highlight w:val="none"/>
          <w:u w:val="single"/>
          <w14:textFill>
            <w14:solidFill>
              <w14:schemeClr w14:val="tx1"/>
            </w14:solidFill>
          </w14:textFill>
        </w:rPr>
        <w:t>____</w:t>
      </w:r>
      <w:r>
        <w:rPr>
          <w:rFonts w:hint="eastAsia" w:ascii="仿宋" w:hAnsi="仿宋" w:eastAsia="仿宋"/>
          <w:color w:val="000000" w:themeColor="text1"/>
          <w:sz w:val="24"/>
          <w:highlight w:val="none"/>
          <w14:textFill>
            <w14:solidFill>
              <w14:schemeClr w14:val="tx1"/>
            </w14:solidFill>
          </w14:textFill>
        </w:rPr>
        <w:t xml:space="preserve">日 </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经营期限：</w:t>
      </w:r>
      <w:r>
        <w:rPr>
          <w:rFonts w:hint="eastAsia" w:ascii="仿宋" w:hAnsi="仿宋" w:eastAsia="仿宋"/>
          <w:color w:val="000000" w:themeColor="text1"/>
          <w:sz w:val="24"/>
          <w:highlight w:val="none"/>
          <w:u w:val="single"/>
          <w14:textFill>
            <w14:solidFill>
              <w14:schemeClr w14:val="tx1"/>
            </w14:solidFill>
          </w14:textFill>
        </w:rPr>
        <w:t xml:space="preserve">____________________________ </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姓名：</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系</w:t>
      </w:r>
      <w:r>
        <w:rPr>
          <w:rFonts w:hint="eastAsia" w:ascii="仿宋" w:hAnsi="仿宋" w:eastAsia="仿宋"/>
          <w:color w:val="000000" w:themeColor="text1"/>
          <w:sz w:val="24"/>
          <w:highlight w:val="none"/>
          <w:u w:val="single"/>
          <w14:textFill>
            <w14:solidFill>
              <w14:schemeClr w14:val="tx1"/>
            </w14:solidFill>
          </w14:textFill>
        </w:rPr>
        <w:t>_____________</w:t>
      </w:r>
      <w:r>
        <w:rPr>
          <w:rFonts w:hint="eastAsia" w:ascii="仿宋" w:hAnsi="仿宋" w:eastAsia="仿宋"/>
          <w:color w:val="000000" w:themeColor="text1"/>
          <w:sz w:val="24"/>
          <w:highlight w:val="none"/>
          <w14:textFill>
            <w14:solidFill>
              <w14:schemeClr w14:val="tx1"/>
            </w14:solidFill>
          </w14:textFill>
        </w:rPr>
        <w:t xml:space="preserve"> (供应商名称)的法定代表人/单位负责人(职务：</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电话：</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 xml:space="preserve">)。 </w:t>
      </w:r>
    </w:p>
    <w:p>
      <w:pPr>
        <w:spacing w:line="360" w:lineRule="auto"/>
        <w:ind w:firstLine="1440" w:firstLineChars="6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特此证明。</w:t>
      </w:r>
    </w:p>
    <w:p>
      <w:pPr>
        <w:spacing w:line="360" w:lineRule="auto"/>
        <w:ind w:firstLine="3960" w:firstLineChars="1650"/>
        <w:rPr>
          <w:rFonts w:hint="eastAsia" w:ascii="仿宋" w:hAnsi="仿宋" w:eastAsia="仿宋"/>
          <w:color w:val="000000" w:themeColor="text1"/>
          <w:sz w:val="24"/>
          <w:highlight w:val="none"/>
          <w14:textFill>
            <w14:solidFill>
              <w14:schemeClr w14:val="tx1"/>
            </w14:solidFill>
          </w14:textFill>
        </w:rPr>
      </w:pPr>
    </w:p>
    <w:p>
      <w:pPr>
        <w:spacing w:line="360" w:lineRule="auto"/>
        <w:ind w:firstLine="3960" w:firstLineChars="165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供应商(盖章)：</w:t>
      </w:r>
    </w:p>
    <w:p>
      <w:pPr>
        <w:spacing w:line="360" w:lineRule="auto"/>
        <w:ind w:firstLine="5160" w:firstLineChars="215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年  月   日</w:t>
      </w:r>
    </w:p>
    <w:p>
      <w:pPr>
        <w:spacing w:line="360" w:lineRule="auto"/>
        <w:rPr>
          <w:rFonts w:ascii="仿宋" w:hAnsi="仿宋" w:eastAsia="仿宋"/>
          <w:b/>
          <w:color w:val="000000" w:themeColor="text1"/>
          <w:sz w:val="32"/>
          <w:szCs w:val="32"/>
          <w:highlight w:val="none"/>
          <w14:textFill>
            <w14:solidFill>
              <w14:schemeClr w14:val="tx1"/>
            </w14:solidFill>
          </w14:textFill>
        </w:rPr>
      </w:pPr>
    </w:p>
    <w:p>
      <w:pPr>
        <w:spacing w:line="360" w:lineRule="auto"/>
        <w:rPr>
          <w:rFonts w:ascii="仿宋" w:hAnsi="仿宋" w:eastAsia="仿宋"/>
          <w:b/>
          <w:color w:val="000000" w:themeColor="text1"/>
          <w:sz w:val="32"/>
          <w:szCs w:val="32"/>
          <w:highlight w:val="none"/>
          <w14:textFill>
            <w14:solidFill>
              <w14:schemeClr w14:val="tx1"/>
            </w14:solidFill>
          </w14:textFill>
        </w:rPr>
      </w:pPr>
      <w:r>
        <w:rPr>
          <w:rFonts w:ascii="仿宋" w:hAnsi="仿宋" w:eastAsia="仿宋"/>
          <w:b/>
          <w:color w:val="000000" w:themeColor="text1"/>
          <w:sz w:val="32"/>
          <w:szCs w:val="32"/>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96" w:name="_Toc31721935"/>
      <w:r>
        <w:rPr>
          <w:rFonts w:hint="eastAsia" w:ascii="仿宋" w:hAnsi="仿宋" w:eastAsia="仿宋"/>
          <w:b/>
          <w:color w:val="000000" w:themeColor="text1"/>
          <w:sz w:val="32"/>
          <w:szCs w:val="32"/>
          <w:highlight w:val="none"/>
          <w14:textFill>
            <w14:solidFill>
              <w14:schemeClr w14:val="tx1"/>
            </w14:solidFill>
          </w14:textFill>
        </w:rPr>
        <w:t>二、承诺函</w:t>
      </w:r>
      <w:bookmarkEnd w:id="96"/>
    </w:p>
    <w:p>
      <w:pPr>
        <w:spacing w:line="360" w:lineRule="auto"/>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新华招标有限公司：</w:t>
      </w:r>
    </w:p>
    <w:p>
      <w:pPr>
        <w:spacing w:line="360" w:lineRule="auto"/>
        <w:ind w:firstLine="480" w:firstLineChars="200"/>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我单位作为本次采购项目的供应商，根据竞争性磋商文件要求，现郑重承诺如下：</w:t>
      </w:r>
    </w:p>
    <w:p>
      <w:pPr>
        <w:spacing w:line="360" w:lineRule="auto"/>
        <w:ind w:firstLine="424" w:firstLineChars="177"/>
        <w:rPr>
          <w:rFonts w:eastAsia="仿宋"/>
          <w:color w:val="000000" w:themeColor="text1"/>
          <w:sz w:val="24"/>
          <w:highlight w:val="none"/>
          <w14:textFill>
            <w14:solidFill>
              <w14:schemeClr w14:val="tx1"/>
            </w14:solidFill>
          </w14:textFill>
        </w:rPr>
      </w:pPr>
      <w:bookmarkStart w:id="97" w:name="_Toc29330597"/>
      <w:r>
        <w:rPr>
          <w:rFonts w:hint="eastAsia" w:eastAsia="仿宋"/>
          <w:color w:val="000000" w:themeColor="text1"/>
          <w:sz w:val="24"/>
          <w:highlight w:val="none"/>
          <w14:textFill>
            <w14:solidFill>
              <w14:schemeClr w14:val="tx1"/>
            </w14:solidFill>
          </w14:textFill>
        </w:rPr>
        <w:t>（一）具有独立承担民事责任的能力；</w:t>
      </w:r>
      <w:bookmarkEnd w:id="97"/>
    </w:p>
    <w:p>
      <w:pPr>
        <w:spacing w:line="360" w:lineRule="auto"/>
        <w:ind w:firstLine="424" w:firstLineChars="177"/>
        <w:rPr>
          <w:rFonts w:eastAsia="仿宋"/>
          <w:color w:val="000000" w:themeColor="text1"/>
          <w:sz w:val="24"/>
          <w:highlight w:val="none"/>
          <w14:textFill>
            <w14:solidFill>
              <w14:schemeClr w14:val="tx1"/>
            </w14:solidFill>
          </w14:textFill>
        </w:rPr>
      </w:pPr>
      <w:bookmarkStart w:id="98" w:name="_Toc29330598"/>
      <w:r>
        <w:rPr>
          <w:rFonts w:hint="eastAsia" w:eastAsia="仿宋"/>
          <w:color w:val="000000" w:themeColor="text1"/>
          <w:sz w:val="24"/>
          <w:highlight w:val="none"/>
          <w14:textFill>
            <w14:solidFill>
              <w14:schemeClr w14:val="tx1"/>
            </w14:solidFill>
          </w14:textFill>
        </w:rPr>
        <w:t>（二）具有良好的商业信誉和健全的财务会计制度；</w:t>
      </w:r>
      <w:bookmarkEnd w:id="98"/>
    </w:p>
    <w:p>
      <w:pPr>
        <w:spacing w:line="360" w:lineRule="auto"/>
        <w:ind w:firstLine="424" w:firstLineChars="177"/>
        <w:rPr>
          <w:rFonts w:eastAsia="仿宋"/>
          <w:color w:val="000000" w:themeColor="text1"/>
          <w:sz w:val="24"/>
          <w:highlight w:val="none"/>
          <w14:textFill>
            <w14:solidFill>
              <w14:schemeClr w14:val="tx1"/>
            </w14:solidFill>
          </w14:textFill>
        </w:rPr>
      </w:pPr>
      <w:bookmarkStart w:id="99" w:name="_Toc29330599"/>
      <w:r>
        <w:rPr>
          <w:rFonts w:hint="eastAsia" w:eastAsia="仿宋"/>
          <w:color w:val="000000" w:themeColor="text1"/>
          <w:sz w:val="24"/>
          <w:highlight w:val="none"/>
          <w14:textFill>
            <w14:solidFill>
              <w14:schemeClr w14:val="tx1"/>
            </w14:solidFill>
          </w14:textFill>
        </w:rPr>
        <w:t>（三）具有履行合同所必需的设备和专业技术能力；</w:t>
      </w:r>
      <w:bookmarkEnd w:id="99"/>
    </w:p>
    <w:p>
      <w:pPr>
        <w:spacing w:line="360" w:lineRule="auto"/>
        <w:ind w:firstLine="424" w:firstLineChars="177"/>
        <w:rPr>
          <w:rFonts w:eastAsia="仿宋"/>
          <w:color w:val="000000" w:themeColor="text1"/>
          <w:sz w:val="24"/>
          <w:highlight w:val="none"/>
          <w14:textFill>
            <w14:solidFill>
              <w14:schemeClr w14:val="tx1"/>
            </w14:solidFill>
          </w14:textFill>
        </w:rPr>
      </w:pPr>
      <w:bookmarkStart w:id="100" w:name="_Toc29330600"/>
      <w:r>
        <w:rPr>
          <w:rFonts w:hint="eastAsia" w:eastAsia="仿宋"/>
          <w:color w:val="000000" w:themeColor="text1"/>
          <w:sz w:val="24"/>
          <w:highlight w:val="none"/>
          <w14:textFill>
            <w14:solidFill>
              <w14:schemeClr w14:val="tx1"/>
            </w14:solidFill>
          </w14:textFill>
        </w:rPr>
        <w:t>（四）有依法缴纳税收和社会保障资金的良好记录；</w:t>
      </w:r>
      <w:bookmarkEnd w:id="100"/>
    </w:p>
    <w:p>
      <w:pPr>
        <w:spacing w:line="360" w:lineRule="auto"/>
        <w:ind w:firstLine="424" w:firstLineChars="177"/>
        <w:rPr>
          <w:rFonts w:eastAsia="仿宋"/>
          <w:color w:val="000000" w:themeColor="text1"/>
          <w:sz w:val="24"/>
          <w:highlight w:val="none"/>
          <w14:textFill>
            <w14:solidFill>
              <w14:schemeClr w14:val="tx1"/>
            </w14:solidFill>
          </w14:textFill>
        </w:rPr>
      </w:pPr>
      <w:bookmarkStart w:id="101" w:name="_Toc29330601"/>
      <w:r>
        <w:rPr>
          <w:rFonts w:hint="eastAsia" w:eastAsia="仿宋"/>
          <w:color w:val="000000" w:themeColor="text1"/>
          <w:sz w:val="24"/>
          <w:highlight w:val="none"/>
          <w14:textFill>
            <w14:solidFill>
              <w14:schemeClr w14:val="tx1"/>
            </w14:solidFill>
          </w14:textFill>
        </w:rPr>
        <w:t>（五）参加政府采购活动前三年内，在经营活动中没有重大违法记录；</w:t>
      </w:r>
      <w:bookmarkEnd w:id="101"/>
    </w:p>
    <w:p>
      <w:pPr>
        <w:spacing w:line="360" w:lineRule="auto"/>
        <w:ind w:firstLine="424" w:firstLineChars="177"/>
        <w:rPr>
          <w:rFonts w:eastAsia="仿宋"/>
          <w:color w:val="000000" w:themeColor="text1"/>
          <w:sz w:val="24"/>
          <w:highlight w:val="none"/>
          <w14:textFill>
            <w14:solidFill>
              <w14:schemeClr w14:val="tx1"/>
            </w14:solidFill>
          </w14:textFill>
        </w:rPr>
      </w:pPr>
      <w:bookmarkStart w:id="102" w:name="_Toc29330602"/>
      <w:r>
        <w:rPr>
          <w:rFonts w:hint="eastAsia" w:eastAsia="仿宋"/>
          <w:color w:val="000000" w:themeColor="text1"/>
          <w:sz w:val="24"/>
          <w:highlight w:val="none"/>
          <w14:textFill>
            <w14:solidFill>
              <w14:schemeClr w14:val="tx1"/>
            </w14:solidFill>
          </w14:textFill>
        </w:rPr>
        <w:t>（六）满足法律、行政法规规定的其他条件；</w:t>
      </w:r>
      <w:bookmarkEnd w:id="102"/>
    </w:p>
    <w:p>
      <w:pPr>
        <w:spacing w:line="360" w:lineRule="auto"/>
        <w:ind w:firstLine="424" w:firstLineChars="177"/>
        <w:rPr>
          <w:rFonts w:eastAsia="仿宋"/>
          <w:color w:val="000000" w:themeColor="text1"/>
          <w:sz w:val="24"/>
          <w:highlight w:val="none"/>
          <w14:textFill>
            <w14:solidFill>
              <w14:schemeClr w14:val="tx1"/>
            </w14:solidFill>
          </w14:textFill>
        </w:rPr>
      </w:pPr>
      <w:bookmarkStart w:id="103" w:name="_Toc29330603"/>
      <w:r>
        <w:rPr>
          <w:rFonts w:hint="eastAsia" w:eastAsia="仿宋"/>
          <w:color w:val="000000" w:themeColor="text1"/>
          <w:sz w:val="24"/>
          <w:highlight w:val="none"/>
          <w14:textFill>
            <w14:solidFill>
              <w14:schemeClr w14:val="tx1"/>
            </w14:solidFill>
          </w14:textFill>
        </w:rPr>
        <w:t>（七）我单位及其现任法定代表人、主要负责人没有行贿犯罪记录；</w:t>
      </w:r>
      <w:bookmarkEnd w:id="103"/>
    </w:p>
    <w:p>
      <w:pPr>
        <w:spacing w:line="360" w:lineRule="auto"/>
        <w:ind w:firstLine="424" w:firstLineChars="177"/>
        <w:rPr>
          <w:rFonts w:hint="eastAsia" w:eastAsia="仿宋"/>
          <w:color w:val="000000" w:themeColor="text1"/>
          <w:sz w:val="24"/>
          <w:highlight w:val="none"/>
          <w:lang w:val="en-US" w:eastAsia="zh-CN"/>
          <w14:textFill>
            <w14:solidFill>
              <w14:schemeClr w14:val="tx1"/>
            </w14:solidFill>
          </w14:textFill>
        </w:rPr>
      </w:pPr>
      <w:bookmarkStart w:id="104" w:name="_Toc29330605"/>
      <w:r>
        <w:rPr>
          <w:rFonts w:hint="eastAsia" w:eastAsia="仿宋"/>
          <w:color w:val="000000" w:themeColor="text1"/>
          <w:sz w:val="24"/>
          <w:highlight w:val="none"/>
          <w14:textFill>
            <w14:solidFill>
              <w14:schemeClr w14:val="tx1"/>
            </w14:solidFill>
          </w14:textFill>
        </w:rPr>
        <w:t>（八）</w:t>
      </w:r>
      <w:bookmarkEnd w:id="104"/>
      <w:bookmarkStart w:id="105" w:name="_Toc29330606"/>
      <w:r>
        <w:rPr>
          <w:rFonts w:hint="eastAsia" w:ascii="仿宋" w:hAnsi="仿宋" w:eastAsia="仿宋"/>
          <w:color w:val="000000" w:themeColor="text1"/>
          <w:sz w:val="24"/>
          <w:highlight w:val="none"/>
          <w14:textFill>
            <w14:solidFill>
              <w14:schemeClr w14:val="tx1"/>
            </w14:solidFill>
          </w14:textFill>
        </w:rPr>
        <w:t>截至本项目响应文件递交截止时间，我单位未被“信用中国”网站（www.creditchina.gov.cn）、“中国政府采购网”网站（www.ccgp.gov.cn）列入失信被执行人、税收违法黑名单、政府采购严重违法失信行为记录名单</w:t>
      </w:r>
      <w:r>
        <w:rPr>
          <w:rFonts w:hint="eastAsia" w:ascii="仿宋" w:hAnsi="仿宋" w:eastAsia="仿宋"/>
          <w:color w:val="000000" w:themeColor="text1"/>
          <w:sz w:val="24"/>
          <w:highlight w:val="none"/>
          <w:lang w:eastAsia="zh-CN"/>
          <w14:textFill>
            <w14:solidFill>
              <w14:schemeClr w14:val="tx1"/>
            </w14:solidFill>
          </w14:textFill>
        </w:rPr>
        <w:t>，且符合《中华人民共和国政府采购法》第二十二条规定条件</w:t>
      </w:r>
      <w:r>
        <w:rPr>
          <w:rFonts w:hint="eastAsia" w:ascii="仿宋" w:hAnsi="仿宋" w:eastAsia="仿宋"/>
          <w:color w:val="000000" w:themeColor="text1"/>
          <w:sz w:val="24"/>
          <w:highlight w:val="none"/>
          <w:lang w:val="en-US" w:eastAsia="zh-CN"/>
          <w14:textFill>
            <w14:solidFill>
              <w14:schemeClr w14:val="tx1"/>
            </w14:solidFill>
          </w14:textFill>
        </w:rPr>
        <w:t>。</w:t>
      </w:r>
    </w:p>
    <w:p>
      <w:pPr>
        <w:spacing w:line="360" w:lineRule="auto"/>
        <w:ind w:firstLine="424" w:firstLineChars="177"/>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（九）</w:t>
      </w:r>
      <w:bookmarkEnd w:id="105"/>
      <w:bookmarkStart w:id="106" w:name="_Toc29330607"/>
      <w:r>
        <w:rPr>
          <w:rFonts w:hint="eastAsia" w:eastAsia="仿宋"/>
          <w:color w:val="000000" w:themeColor="text1"/>
          <w:sz w:val="24"/>
          <w:highlight w:val="none"/>
          <w14:textFill>
            <w14:solidFill>
              <w14:schemeClr w14:val="tx1"/>
            </w14:solidFill>
          </w14:textFill>
        </w:rPr>
        <w:t>完全接受和满足本项目竞争性磋商文件中规定的实质性要求，如对竞争性磋商文件有异议，已经在递交响应文件截止时间届满前依法进行维权救济，不存在对竞争性磋商文件有异议的同时又参加磋商以求侥幸成交或者为实现其他非法目的的行为。</w:t>
      </w:r>
    </w:p>
    <w:p>
      <w:pPr>
        <w:spacing w:line="360" w:lineRule="auto"/>
        <w:ind w:firstLine="424" w:firstLineChars="177"/>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（十）在参加本次采购活动中，不存在与单位负责人为同一人或者存在直接控股、管理关系的其他供应商参与同一合同项下的采购活动的行为。</w:t>
      </w:r>
      <w:bookmarkEnd w:id="106"/>
    </w:p>
    <w:p>
      <w:pPr>
        <w:spacing w:line="360" w:lineRule="auto"/>
        <w:ind w:firstLine="424" w:firstLineChars="177"/>
        <w:rPr>
          <w:rFonts w:eastAsia="仿宋"/>
          <w:color w:val="000000" w:themeColor="text1"/>
          <w:sz w:val="24"/>
          <w:highlight w:val="none"/>
          <w14:textFill>
            <w14:solidFill>
              <w14:schemeClr w14:val="tx1"/>
            </w14:solidFill>
          </w14:textFill>
        </w:rPr>
      </w:pPr>
      <w:bookmarkStart w:id="107" w:name="_Toc29330608"/>
      <w:r>
        <w:rPr>
          <w:rFonts w:hint="eastAsia" w:eastAsia="仿宋"/>
          <w:color w:val="000000" w:themeColor="text1"/>
          <w:sz w:val="24"/>
          <w:highlight w:val="none"/>
          <w14:textFill>
            <w14:solidFill>
              <w14:schemeClr w14:val="tx1"/>
            </w14:solidFill>
          </w14:textFill>
        </w:rPr>
        <w:t>（十一）在参加本次采购活动中，不存在和其他供应商在同一合同项下的采购项目中，同时委托同一个自然人、同一家庭的人员、同一单位的人员作为代理人的行为。</w:t>
      </w:r>
      <w:bookmarkEnd w:id="107"/>
    </w:p>
    <w:p>
      <w:pPr>
        <w:spacing w:line="360" w:lineRule="auto"/>
        <w:ind w:firstLine="424" w:firstLineChars="177"/>
        <w:rPr>
          <w:rFonts w:eastAsia="仿宋"/>
          <w:color w:val="000000" w:themeColor="text1"/>
          <w:sz w:val="24"/>
          <w:highlight w:val="none"/>
          <w14:textFill>
            <w14:solidFill>
              <w14:schemeClr w14:val="tx1"/>
            </w14:solidFill>
          </w14:textFill>
        </w:rPr>
      </w:pPr>
      <w:bookmarkStart w:id="108" w:name="_Toc29330609"/>
      <w:r>
        <w:rPr>
          <w:rFonts w:hint="eastAsia" w:eastAsia="仿宋"/>
          <w:color w:val="000000" w:themeColor="text1"/>
          <w:sz w:val="24"/>
          <w:highlight w:val="none"/>
          <w14:textFill>
            <w14:solidFill>
              <w14:schemeClr w14:val="tx1"/>
            </w14:solidFill>
          </w14:textFill>
        </w:rPr>
        <w:t>（十二）我单位与采购代理机构没有关联关系，不是采购代理机构的母公司或子公司。</w:t>
      </w:r>
      <w:bookmarkEnd w:id="108"/>
      <w:r>
        <w:rPr>
          <w:rFonts w:hint="eastAsia" w:eastAsia="仿宋"/>
          <w:color w:val="000000" w:themeColor="text1"/>
          <w:sz w:val="24"/>
          <w:highlight w:val="none"/>
          <w14:textFill>
            <w14:solidFill>
              <w14:schemeClr w14:val="tx1"/>
            </w14:solidFill>
          </w14:textFill>
        </w:rPr>
        <w:t>我单位实际控制人或者中高级管理人员，不是采购代理机构工作人员。</w:t>
      </w:r>
    </w:p>
    <w:p>
      <w:pPr>
        <w:spacing w:line="360" w:lineRule="auto"/>
        <w:ind w:firstLine="424" w:firstLineChars="177"/>
        <w:rPr>
          <w:rFonts w:eastAsia="仿宋"/>
          <w:color w:val="000000" w:themeColor="text1"/>
          <w:sz w:val="24"/>
          <w:highlight w:val="none"/>
          <w14:textFill>
            <w14:solidFill>
              <w14:schemeClr w14:val="tx1"/>
            </w14:solidFill>
          </w14:textFill>
        </w:rPr>
      </w:pPr>
      <w:bookmarkStart w:id="109" w:name="_Toc29330610"/>
      <w:r>
        <w:rPr>
          <w:rFonts w:hint="eastAsia" w:eastAsia="仿宋"/>
          <w:color w:val="000000" w:themeColor="text1"/>
          <w:sz w:val="24"/>
          <w:highlight w:val="none"/>
          <w14:textFill>
            <w14:solidFill>
              <w14:schemeClr w14:val="tx1"/>
            </w14:solidFill>
          </w14:textFill>
        </w:rPr>
        <w:t>（十三）响应文件中提供的任何资料和技术、服务、商务等响应承诺情况都是真实的、有效的、合法的。</w:t>
      </w:r>
      <w:bookmarkEnd w:id="109"/>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（十四）</w:t>
      </w:r>
      <w:r>
        <w:rPr>
          <w:rFonts w:hint="eastAsia" w:ascii="仿宋" w:hAnsi="仿宋" w:eastAsia="仿宋"/>
          <w:color w:val="000000" w:themeColor="text1"/>
          <w:sz w:val="24"/>
          <w:highlight w:val="none"/>
          <w14:textFill>
            <w14:solidFill>
              <w14:schemeClr w14:val="tx1"/>
            </w14:solidFill>
          </w14:textFill>
        </w:rPr>
        <w:t>如本项目磋商采购过程中需要提供样品，则我公司提供的样品即为成交后将要提供的成交产品，我公司对提供样品的性能和质量负责，因样品存在缺陷或者不符合竞争性磋商文件要求导致未能成交的，我公司愿意承担相应不利后果。</w:t>
      </w:r>
    </w:p>
    <w:p>
      <w:pPr>
        <w:spacing w:line="360" w:lineRule="auto"/>
        <w:ind w:firstLine="424" w:firstLineChars="177"/>
        <w:rPr>
          <w:rFonts w:eastAsia="仿宋"/>
          <w:color w:val="000000" w:themeColor="text1"/>
          <w:sz w:val="24"/>
          <w:highlight w:val="none"/>
          <w14:textFill>
            <w14:solidFill>
              <w14:schemeClr w14:val="tx1"/>
            </w14:solidFill>
          </w14:textFill>
        </w:rPr>
      </w:pPr>
      <w:bookmarkStart w:id="110" w:name="_Toc29330611"/>
      <w:r>
        <w:rPr>
          <w:rFonts w:hint="eastAsia" w:eastAsia="仿宋"/>
          <w:color w:val="000000" w:themeColor="text1"/>
          <w:sz w:val="24"/>
          <w:highlight w:val="none"/>
          <w14:textFill>
            <w14:solidFill>
              <w14:schemeClr w14:val="tx1"/>
            </w14:solidFill>
          </w14:textFill>
        </w:rPr>
        <w:t>（十五）我方承诺，我方及我方所提供的产品符合国家或行业主管部门的技术标准、质量标准和资格资质条件等强制性规定。</w:t>
      </w:r>
    </w:p>
    <w:p>
      <w:pPr>
        <w:spacing w:line="360" w:lineRule="auto"/>
        <w:ind w:firstLine="424" w:firstLineChars="177"/>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十六）我方保证在本项目使用的任何产品和服务（包括部分使用），不会产生因第三方提出侵犯其专利权、商标权或其它知识产权而引起的法律和经济纠纷，如因专利权、商标权或其它知识产权而引起法律和经济纠纷，由我方承担所有相关责任。除磋商文件另有规定外，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spacing w:line="360" w:lineRule="auto"/>
        <w:ind w:firstLine="424" w:firstLineChars="177"/>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本单位对上述承诺的内容事项真实性负责。如经查实上述承诺的内容事项存在虚假，我单位愿意接受以提供虚假材料谋取成交追究法律责任。</w:t>
      </w:r>
      <w:bookmarkEnd w:id="110"/>
    </w:p>
    <w:p>
      <w:pPr>
        <w:spacing w:line="360" w:lineRule="auto"/>
        <w:ind w:firstLine="424" w:firstLineChars="177"/>
        <w:rPr>
          <w:rFonts w:eastAsia="仿宋"/>
          <w:color w:val="000000" w:themeColor="text1"/>
          <w:sz w:val="24"/>
          <w:highlight w:val="none"/>
          <w14:textFill>
            <w14:solidFill>
              <w14:schemeClr w14:val="tx1"/>
            </w14:solidFill>
          </w14:textFill>
        </w:rPr>
      </w:pPr>
    </w:p>
    <w:p>
      <w:pPr>
        <w:spacing w:line="360" w:lineRule="auto"/>
        <w:ind w:firstLine="424" w:firstLineChars="177"/>
        <w:rPr>
          <w:rFonts w:eastAsia="仿宋"/>
          <w:color w:val="000000" w:themeColor="text1"/>
          <w:sz w:val="24"/>
          <w:highlight w:val="none"/>
          <w14:textFill>
            <w14:solidFill>
              <w14:schemeClr w14:val="tx1"/>
            </w14:solidFill>
          </w14:textFill>
        </w:rPr>
      </w:pPr>
    </w:p>
    <w:p>
      <w:pPr>
        <w:spacing w:line="360" w:lineRule="auto"/>
        <w:rPr>
          <w:rFonts w:eastAsia="仿宋"/>
          <w:color w:val="000000" w:themeColor="text1"/>
          <w:sz w:val="24"/>
          <w:highlight w:val="none"/>
          <w14:textFill>
            <w14:solidFill>
              <w14:schemeClr w14:val="tx1"/>
            </w14:solidFill>
          </w14:textFill>
        </w:rPr>
      </w:pPr>
      <w:bookmarkStart w:id="111" w:name="_Toc19877116"/>
      <w:r>
        <w:rPr>
          <w:rFonts w:hint="eastAsia" w:eastAsia="仿宋"/>
          <w:color w:val="000000" w:themeColor="text1"/>
          <w:sz w:val="24"/>
          <w:highlight w:val="none"/>
          <w14:textFill>
            <w14:solidFill>
              <w14:schemeClr w14:val="tx1"/>
            </w14:solidFill>
          </w14:textFill>
        </w:rPr>
        <w:t>供应商名称（盖章）：</w:t>
      </w:r>
      <w:bookmarkEnd w:id="111"/>
    </w:p>
    <w:p>
      <w:pPr>
        <w:spacing w:line="360" w:lineRule="auto"/>
        <w:rPr>
          <w:rFonts w:eastAsia="仿宋"/>
          <w:color w:val="000000" w:themeColor="text1"/>
          <w:sz w:val="24"/>
          <w:highlight w:val="none"/>
          <w14:textFill>
            <w14:solidFill>
              <w14:schemeClr w14:val="tx1"/>
            </w14:solidFill>
          </w14:textFill>
        </w:rPr>
      </w:pPr>
      <w:bookmarkStart w:id="112" w:name="_Toc513469407"/>
      <w:bookmarkStart w:id="113" w:name="_Toc19877117"/>
      <w:r>
        <w:rPr>
          <w:rFonts w:hint="eastAsia" w:eastAsia="仿宋"/>
          <w:color w:val="000000" w:themeColor="text1"/>
          <w:sz w:val="24"/>
          <w:highlight w:val="none"/>
          <w14:textFill>
            <w14:solidFill>
              <w14:schemeClr w14:val="tx1"/>
            </w14:solidFill>
          </w14:textFill>
        </w:rPr>
        <w:t>法定代表人/单位负责人或授权代表（签字或加盖个人印章）：</w:t>
      </w:r>
      <w:bookmarkEnd w:id="112"/>
      <w:bookmarkEnd w:id="113"/>
    </w:p>
    <w:p>
      <w:pPr>
        <w:spacing w:line="360" w:lineRule="auto"/>
        <w:rPr>
          <w:rFonts w:eastAsia="仿宋"/>
          <w:color w:val="000000" w:themeColor="text1"/>
          <w:sz w:val="24"/>
          <w:highlight w:val="none"/>
          <w14:textFill>
            <w14:solidFill>
              <w14:schemeClr w14:val="tx1"/>
            </w14:solidFill>
          </w14:textFill>
        </w:rPr>
      </w:pPr>
      <w:bookmarkStart w:id="114" w:name="_Toc19877118"/>
      <w:bookmarkStart w:id="115" w:name="_Toc513469408"/>
      <w:r>
        <w:rPr>
          <w:rFonts w:hint="eastAsia" w:eastAsia="仿宋"/>
          <w:color w:val="000000" w:themeColor="text1"/>
          <w:sz w:val="24"/>
          <w:highlight w:val="none"/>
          <w14:textFill>
            <w14:solidFill>
              <w14:schemeClr w14:val="tx1"/>
            </w14:solidFill>
          </w14:textFill>
        </w:rPr>
        <w:t>日期：</w:t>
      </w:r>
      <w:bookmarkEnd w:id="114"/>
      <w:bookmarkEnd w:id="115"/>
    </w:p>
    <w:p>
      <w:pPr>
        <w:spacing w:line="360" w:lineRule="auto"/>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116" w:name="_Toc31721936"/>
      <w:r>
        <w:rPr>
          <w:rFonts w:hint="eastAsia" w:ascii="仿宋" w:hAnsi="仿宋" w:eastAsia="仿宋"/>
          <w:b/>
          <w:color w:val="000000" w:themeColor="text1"/>
          <w:sz w:val="32"/>
          <w:szCs w:val="32"/>
          <w:highlight w:val="none"/>
          <w14:textFill>
            <w14:solidFill>
              <w14:schemeClr w14:val="tx1"/>
            </w14:solidFill>
          </w14:textFill>
        </w:rPr>
        <w:t>三、供应商资格及其他类似效力要求的相关证明材料</w:t>
      </w:r>
      <w:bookmarkEnd w:id="116"/>
    </w:p>
    <w:p>
      <w:pPr>
        <w:widowControl/>
        <w:spacing w:line="360" w:lineRule="auto"/>
        <w:jc w:val="left"/>
        <w:rPr>
          <w:rFonts w:ascii="仿宋" w:hAnsi="仿宋" w:eastAsia="仿宋" w:cs="宋体"/>
          <w:bCs/>
          <w:color w:val="000000" w:themeColor="text1"/>
          <w:sz w:val="24"/>
          <w:highlight w:val="none"/>
          <w14:textFill>
            <w14:solidFill>
              <w14:schemeClr w14:val="tx1"/>
            </w14:solidFill>
          </w14:textFill>
        </w:rPr>
      </w:pPr>
      <w:bookmarkStart w:id="117" w:name="_Toc31721937"/>
      <w:r>
        <w:rPr>
          <w:rFonts w:hint="eastAsia" w:ascii="仿宋" w:hAnsi="仿宋" w:eastAsia="仿宋" w:cs="宋体"/>
          <w:bCs/>
          <w:color w:val="000000" w:themeColor="text1"/>
          <w:sz w:val="24"/>
          <w:highlight w:val="none"/>
          <w14:textFill>
            <w14:solidFill>
              <w14:schemeClr w14:val="tx1"/>
            </w14:solidFill>
          </w14:textFill>
        </w:rPr>
        <w:t>注：供应商应按竞争性磋商文件第三章相关要求提供佐证材料，有格式要求的从其要求，无格式要求的格式自拟。</w:t>
      </w:r>
      <w:bookmarkEnd w:id="117"/>
    </w:p>
    <w:p>
      <w:pPr>
        <w:widowControl/>
        <w:spacing w:line="360" w:lineRule="auto"/>
        <w:jc w:val="left"/>
        <w:rPr>
          <w:rFonts w:ascii="仿宋" w:hAnsi="仿宋" w:eastAsia="仿宋" w:cs="宋体"/>
          <w:b/>
          <w:bCs/>
          <w:color w:val="000000" w:themeColor="text1"/>
          <w:sz w:val="24"/>
          <w:highlight w:val="none"/>
          <w14:textFill>
            <w14:solidFill>
              <w14:schemeClr w14:val="tx1"/>
            </w14:solidFill>
          </w14:textFill>
        </w:rPr>
      </w:pPr>
      <w:bookmarkStart w:id="118" w:name="_Toc31721938"/>
      <w:bookmarkStart w:id="119" w:name="_Toc31721939"/>
      <w:r>
        <w:rPr>
          <w:rFonts w:hint="eastAsia" w:ascii="仿宋" w:hAnsi="仿宋" w:eastAsia="仿宋" w:cs="宋体"/>
          <w:b/>
          <w:bCs/>
          <w:color w:val="000000" w:themeColor="text1"/>
          <w:sz w:val="24"/>
          <w:highlight w:val="none"/>
          <w14:textFill>
            <w14:solidFill>
              <w14:schemeClr w14:val="tx1"/>
            </w14:solidFill>
          </w14:textFill>
        </w:rPr>
        <w:t>如营业执照</w:t>
      </w:r>
      <w:bookmarkEnd w:id="118"/>
    </w:p>
    <w:p>
      <w:pPr>
        <w:widowControl/>
        <w:spacing w:line="360" w:lineRule="auto"/>
        <w:jc w:val="left"/>
        <w:rPr>
          <w:rFonts w:ascii="仿宋" w:hAnsi="仿宋" w:eastAsia="仿宋" w:cs="宋体"/>
          <w:b/>
          <w:bCs/>
          <w:color w:val="000000" w:themeColor="text1"/>
          <w:sz w:val="24"/>
          <w:highlight w:val="none"/>
          <w14:textFill>
            <w14:solidFill>
              <w14:schemeClr w14:val="tx1"/>
            </w14:solidFill>
          </w14:textFill>
        </w:rPr>
      </w:pPr>
      <w:r>
        <w:rPr>
          <w:rFonts w:hint="eastAsia" w:ascii="仿宋" w:hAnsi="仿宋" w:eastAsia="仿宋" w:cs="宋体"/>
          <w:b/>
          <w:bCs/>
          <w:color w:val="000000" w:themeColor="text1"/>
          <w:sz w:val="24"/>
          <w:highlight w:val="none"/>
          <w14:textFill>
            <w14:solidFill>
              <w14:schemeClr w14:val="tx1"/>
            </w14:solidFill>
          </w14:textFill>
        </w:rPr>
        <w:t>……</w:t>
      </w:r>
      <w:bookmarkEnd w:id="119"/>
    </w:p>
    <w:p>
      <w:pPr>
        <w:widowControl/>
        <w:spacing w:line="360" w:lineRule="auto"/>
        <w:jc w:val="left"/>
        <w:rPr>
          <w:rFonts w:ascii="仿宋" w:hAnsi="仿宋" w:eastAsia="仿宋" w:cs="宋体"/>
          <w:bCs/>
          <w:color w:val="000000" w:themeColor="text1"/>
          <w:sz w:val="24"/>
          <w:highlight w:val="none"/>
          <w14:textFill>
            <w14:solidFill>
              <w14:schemeClr w14:val="tx1"/>
            </w14:solidFill>
          </w14:textFill>
        </w:rPr>
      </w:pPr>
    </w:p>
    <w:p>
      <w:pPr>
        <w:widowControl/>
        <w:spacing w:line="360" w:lineRule="auto"/>
        <w:jc w:val="center"/>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120" w:name="_Toc31721940"/>
      <w:bookmarkStart w:id="121" w:name="_Toc308164824"/>
      <w:r>
        <w:rPr>
          <w:rFonts w:hint="eastAsia" w:ascii="仿宋" w:hAnsi="仿宋" w:eastAsia="仿宋"/>
          <w:b/>
          <w:color w:val="000000" w:themeColor="text1"/>
          <w:sz w:val="32"/>
          <w:szCs w:val="32"/>
          <w:highlight w:val="none"/>
          <w14:textFill>
            <w14:solidFill>
              <w14:schemeClr w14:val="tx1"/>
            </w14:solidFill>
          </w14:textFill>
        </w:rPr>
        <w:t>四、 响应函</w:t>
      </w:r>
      <w:bookmarkEnd w:id="120"/>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新华招标有限公司：</w:t>
      </w:r>
    </w:p>
    <w:p>
      <w:pPr>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1.我方全面研究了</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（项目名称）竞争性磋商文件（项目编号：</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，包号（如有）</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），决定参加贵单位组织的本项目磋商采购。</w:t>
      </w:r>
    </w:p>
    <w:p>
      <w:pPr>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2.我方自愿按照竞争性磋商文件规定的各项要求向采购人提供所需货物/服务。</w:t>
      </w:r>
    </w:p>
    <w:p>
      <w:pPr>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3.一旦我方成交，我方将严格履行采购合同规定的责任和义务。</w:t>
      </w:r>
    </w:p>
    <w:p>
      <w:pPr>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4.我方为本项目提交的响应文件正本1份，副本2份，电子文档1份，用于磋商报价。</w:t>
      </w:r>
    </w:p>
    <w:p>
      <w:pPr>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5.我方愿意提供贵单位可能另外要求的，与磋商报价有关的文件资料，并保证我方已提供和将要提供的文件资料是真实、准确的。</w:t>
      </w:r>
    </w:p>
    <w:p>
      <w:pPr>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6.本次磋商，我方递交的响应文件有效期为90天。</w:t>
      </w:r>
    </w:p>
    <w:p>
      <w:pPr>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供应商名称（盖章）：</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法定代表人/单位负责人或授权代表（签字或加盖个人印章）：</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通讯地址：</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邮政编码：</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联系电话：</w:t>
      </w:r>
    </w:p>
    <w:p>
      <w:pPr>
        <w:spacing w:line="360" w:lineRule="auto"/>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传    真：</w:t>
      </w:r>
    </w:p>
    <w:p>
      <w:pPr>
        <w:spacing w:line="360" w:lineRule="auto"/>
        <w:ind w:firstLine="480" w:firstLineChars="20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日    期：   年   月   日</w:t>
      </w:r>
      <w:r>
        <w:rPr>
          <w:rFonts w:hint="eastAsia" w:ascii="仿宋" w:hAnsi="仿宋" w:eastAsia="仿宋"/>
          <w:b/>
          <w:color w:val="000000" w:themeColor="text1"/>
          <w:sz w:val="32"/>
          <w:szCs w:val="32"/>
          <w:highlight w:val="none"/>
          <w14:textFill>
            <w14:solidFill>
              <w14:schemeClr w14:val="tx1"/>
            </w14:solidFill>
          </w14:textFill>
        </w:rPr>
        <w:br w:type="page"/>
      </w:r>
      <w:bookmarkEnd w:id="121"/>
      <w:bookmarkStart w:id="122" w:name="_Toc217446087"/>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123" w:name="_Toc31721941"/>
      <w:r>
        <w:rPr>
          <w:rFonts w:hint="eastAsia" w:ascii="仿宋" w:hAnsi="仿宋" w:eastAsia="仿宋"/>
          <w:b/>
          <w:color w:val="000000" w:themeColor="text1"/>
          <w:sz w:val="32"/>
          <w:szCs w:val="32"/>
          <w:highlight w:val="none"/>
          <w14:textFill>
            <w14:solidFill>
              <w14:schemeClr w14:val="tx1"/>
            </w14:solidFill>
          </w14:textFill>
        </w:rPr>
        <w:t>五、供应商基本情况表</w:t>
      </w:r>
      <w:bookmarkEnd w:id="123"/>
    </w:p>
    <w:tbl>
      <w:tblPr>
        <w:tblStyle w:val="4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供应商名称</w:t>
            </w:r>
          </w:p>
        </w:tc>
        <w:tc>
          <w:tcPr>
            <w:tcW w:w="7560" w:type="dxa"/>
            <w:gridSpan w:val="11"/>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注册地址</w:t>
            </w:r>
          </w:p>
        </w:tc>
        <w:tc>
          <w:tcPr>
            <w:tcW w:w="4680" w:type="dxa"/>
            <w:gridSpan w:val="6"/>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邮政编码</w:t>
            </w:r>
          </w:p>
        </w:tc>
        <w:tc>
          <w:tcPr>
            <w:tcW w:w="1620" w:type="dxa"/>
            <w:gridSpan w:val="2"/>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联系方式</w:t>
            </w:r>
          </w:p>
        </w:tc>
        <w:tc>
          <w:tcPr>
            <w:tcW w:w="1080" w:type="dxa"/>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联系人</w:t>
            </w:r>
          </w:p>
        </w:tc>
        <w:tc>
          <w:tcPr>
            <w:tcW w:w="3600" w:type="dxa"/>
            <w:gridSpan w:val="5"/>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联系电话</w:t>
            </w:r>
          </w:p>
        </w:tc>
        <w:tc>
          <w:tcPr>
            <w:tcW w:w="1620" w:type="dxa"/>
            <w:gridSpan w:val="2"/>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080" w:type="dxa"/>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传真</w:t>
            </w:r>
          </w:p>
        </w:tc>
        <w:tc>
          <w:tcPr>
            <w:tcW w:w="3600" w:type="dxa"/>
            <w:gridSpan w:val="5"/>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网址</w:t>
            </w:r>
          </w:p>
        </w:tc>
        <w:tc>
          <w:tcPr>
            <w:tcW w:w="1620" w:type="dxa"/>
            <w:gridSpan w:val="2"/>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组织结构</w:t>
            </w:r>
          </w:p>
        </w:tc>
        <w:tc>
          <w:tcPr>
            <w:tcW w:w="7560" w:type="dxa"/>
            <w:gridSpan w:val="11"/>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法定代表人/单位负责人</w:t>
            </w:r>
          </w:p>
        </w:tc>
        <w:tc>
          <w:tcPr>
            <w:tcW w:w="1260" w:type="dxa"/>
            <w:gridSpan w:val="2"/>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姓名</w:t>
            </w:r>
          </w:p>
        </w:tc>
        <w:tc>
          <w:tcPr>
            <w:tcW w:w="1260" w:type="dxa"/>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260" w:type="dxa"/>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技术职称</w:t>
            </w:r>
          </w:p>
        </w:tc>
        <w:tc>
          <w:tcPr>
            <w:tcW w:w="126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联系电话</w:t>
            </w:r>
          </w:p>
        </w:tc>
        <w:tc>
          <w:tcPr>
            <w:tcW w:w="1260" w:type="dxa"/>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技术负责人</w:t>
            </w:r>
          </w:p>
        </w:tc>
        <w:tc>
          <w:tcPr>
            <w:tcW w:w="1260" w:type="dxa"/>
            <w:gridSpan w:val="2"/>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姓名</w:t>
            </w:r>
          </w:p>
        </w:tc>
        <w:tc>
          <w:tcPr>
            <w:tcW w:w="1260" w:type="dxa"/>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260" w:type="dxa"/>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技术职称</w:t>
            </w:r>
          </w:p>
        </w:tc>
        <w:tc>
          <w:tcPr>
            <w:tcW w:w="126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联系电话</w:t>
            </w:r>
          </w:p>
        </w:tc>
        <w:tc>
          <w:tcPr>
            <w:tcW w:w="1260" w:type="dxa"/>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成立时间</w:t>
            </w:r>
          </w:p>
        </w:tc>
        <w:tc>
          <w:tcPr>
            <w:tcW w:w="2520" w:type="dxa"/>
            <w:gridSpan w:val="3"/>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5040" w:type="dxa"/>
            <w:gridSpan w:val="8"/>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企业资质等级</w:t>
            </w:r>
          </w:p>
        </w:tc>
        <w:tc>
          <w:tcPr>
            <w:tcW w:w="252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2"/>
            <w:vMerge w:val="restart"/>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其中</w:t>
            </w: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项目经理</w:t>
            </w: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营业执照</w:t>
            </w:r>
            <w:r>
              <w:rPr>
                <w:rFonts w:hint="eastAsia" w:ascii="仿宋" w:hAnsi="仿宋" w:eastAsia="仿宋"/>
                <w:color w:val="000000" w:themeColor="text1"/>
                <w:sz w:val="24"/>
                <w:highlight w:val="none"/>
                <w14:textFill>
                  <w14:solidFill>
                    <w14:schemeClr w14:val="tx1"/>
                  </w14:solidFill>
                </w14:textFill>
              </w:rPr>
              <w:t>号</w:t>
            </w:r>
          </w:p>
        </w:tc>
        <w:tc>
          <w:tcPr>
            <w:tcW w:w="252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2"/>
            <w:vMerge w:val="continue"/>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高级职称人员</w:t>
            </w: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注册资金</w:t>
            </w:r>
          </w:p>
        </w:tc>
        <w:tc>
          <w:tcPr>
            <w:tcW w:w="252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2"/>
            <w:vMerge w:val="continue"/>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中级职称人员</w:t>
            </w: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开户银行</w:t>
            </w:r>
          </w:p>
        </w:tc>
        <w:tc>
          <w:tcPr>
            <w:tcW w:w="252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2"/>
            <w:vMerge w:val="continue"/>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初级职称人员</w:t>
            </w: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账号</w:t>
            </w:r>
          </w:p>
        </w:tc>
        <w:tc>
          <w:tcPr>
            <w:tcW w:w="252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2"/>
            <w:vMerge w:val="continue"/>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技工</w:t>
            </w:r>
          </w:p>
        </w:tc>
        <w:tc>
          <w:tcPr>
            <w:tcW w:w="1680" w:type="dxa"/>
            <w:gridSpan w:val="3"/>
            <w:shd w:val="clear" w:color="auto" w:fill="auto"/>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单位负责人为同一人或者存在直接控股、管理关系的不同单位</w:t>
            </w:r>
          </w:p>
        </w:tc>
        <w:tc>
          <w:tcPr>
            <w:tcW w:w="7560" w:type="dxa"/>
            <w:gridSpan w:val="11"/>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r>
              <w:rPr>
                <w:rFonts w:hint="eastAsia" w:ascii="仿宋" w:hAnsi="仿宋" w:eastAsia="仿宋" w:cs="Arial"/>
                <w:bCs/>
                <w:color w:val="000000" w:themeColor="text1"/>
                <w:sz w:val="24"/>
                <w:szCs w:val="21"/>
                <w:highlight w:val="none"/>
                <w14:textFill>
                  <w14:solidFill>
                    <w14:schemeClr w14:val="tx1"/>
                  </w14:solidFill>
                </w14:textFill>
              </w:rPr>
              <w:t>备注</w:t>
            </w:r>
          </w:p>
        </w:tc>
        <w:tc>
          <w:tcPr>
            <w:tcW w:w="7560" w:type="dxa"/>
            <w:gridSpan w:val="11"/>
            <w:vAlign w:val="center"/>
          </w:tcPr>
          <w:p>
            <w:pPr>
              <w:spacing w:line="360" w:lineRule="auto"/>
              <w:jc w:val="center"/>
              <w:rPr>
                <w:rFonts w:ascii="仿宋" w:hAnsi="仿宋" w:eastAsia="仿宋" w:cs="Arial"/>
                <w:bCs/>
                <w:color w:val="000000" w:themeColor="text1"/>
                <w:sz w:val="24"/>
                <w:szCs w:val="21"/>
                <w:highlight w:val="none"/>
                <w14:textFill>
                  <w14:solidFill>
                    <w14:schemeClr w14:val="tx1"/>
                  </w14:solidFill>
                </w14:textFill>
              </w:rPr>
            </w:pPr>
          </w:p>
        </w:tc>
      </w:tr>
    </w:tbl>
    <w:p>
      <w:pPr>
        <w:adjustRightInd w:val="0"/>
        <w:spacing w:line="360" w:lineRule="auto"/>
        <w:jc w:val="left"/>
        <w:rPr>
          <w:rFonts w:ascii="仿宋" w:hAnsi="仿宋" w:eastAsia="仿宋"/>
          <w:color w:val="000000" w:themeColor="text1"/>
          <w:sz w:val="24"/>
          <w:highlight w:val="none"/>
          <w14:textFill>
            <w14:solidFill>
              <w14:schemeClr w14:val="tx1"/>
            </w14:solidFill>
          </w14:textFill>
        </w:rPr>
      </w:pPr>
      <w:bookmarkStart w:id="124" w:name="_Toc31721942"/>
      <w:r>
        <w:rPr>
          <w:rFonts w:hint="eastAsia" w:ascii="仿宋" w:hAnsi="仿宋" w:eastAsia="仿宋"/>
          <w:color w:val="000000" w:themeColor="text1"/>
          <w:sz w:val="24"/>
          <w:highlight w:val="none"/>
          <w14:textFill>
            <w14:solidFill>
              <w14:schemeClr w14:val="tx1"/>
            </w14:solidFill>
          </w14:textFill>
        </w:rPr>
        <w:t xml:space="preserve">供应商名称（盖章）： </w:t>
      </w:r>
    </w:p>
    <w:p>
      <w:pPr>
        <w:adjustRightInd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法定代表人/单位负责人或授权代表</w:t>
      </w:r>
      <w:r>
        <w:rPr>
          <w:rFonts w:hint="eastAsia" w:ascii="仿宋" w:hAnsi="仿宋" w:eastAsia="仿宋"/>
          <w:color w:val="000000" w:themeColor="text1"/>
          <w:sz w:val="24"/>
          <w:highlight w:val="none"/>
          <w14:textFill>
            <w14:solidFill>
              <w14:schemeClr w14:val="tx1"/>
            </w14:solidFill>
          </w14:textFill>
        </w:rPr>
        <w:t>（签字或加盖个人印章）</w:t>
      </w:r>
      <w:r>
        <w:rPr>
          <w:rFonts w:hint="eastAsia" w:ascii="仿宋" w:hAnsi="仿宋" w:eastAsia="仿宋"/>
          <w:bCs/>
          <w:color w:val="000000" w:themeColor="text1"/>
          <w:sz w:val="24"/>
          <w:highlight w:val="none"/>
          <w14:textFill>
            <w14:solidFill>
              <w14:schemeClr w14:val="tx1"/>
            </w14:solidFill>
          </w14:textFill>
        </w:rPr>
        <w:t>：</w:t>
      </w:r>
    </w:p>
    <w:p>
      <w:pPr>
        <w:adjustRightInd w:val="0"/>
        <w:spacing w:line="360" w:lineRule="auto"/>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日期： 年 月 日</w:t>
      </w:r>
    </w:p>
    <w:p>
      <w:pPr>
        <w:widowControl/>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六、</w:t>
      </w:r>
      <w:bookmarkEnd w:id="124"/>
      <w:r>
        <w:rPr>
          <w:rFonts w:hint="eastAsia" w:ascii="仿宋" w:hAnsi="仿宋" w:eastAsia="仿宋"/>
          <w:b/>
          <w:color w:val="000000" w:themeColor="text1"/>
          <w:sz w:val="32"/>
          <w:szCs w:val="32"/>
          <w:highlight w:val="none"/>
          <w14:textFill>
            <w14:solidFill>
              <w14:schemeClr w14:val="tx1"/>
            </w14:solidFill>
          </w14:textFill>
        </w:rPr>
        <w:t>技术、服务、商务要求及采购合同条款应答表</w:t>
      </w:r>
    </w:p>
    <w:p>
      <w:pPr>
        <w:widowControl/>
        <w:spacing w:line="360" w:lineRule="auto"/>
        <w:jc w:val="center"/>
        <w:rPr>
          <w:rFonts w:ascii="仿宋" w:hAnsi="仿宋" w:eastAsia="仿宋"/>
          <w:b/>
          <w:bCs/>
          <w:color w:val="000000" w:themeColor="text1"/>
          <w:sz w:val="32"/>
          <w:szCs w:val="32"/>
          <w:highlight w:val="none"/>
          <w14:textFill>
            <w14:solidFill>
              <w14:schemeClr w14:val="tx1"/>
            </w14:solidFill>
          </w14:textFill>
        </w:rPr>
      </w:pPr>
    </w:p>
    <w:tbl>
      <w:tblPr>
        <w:tblStyle w:val="4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43"/>
        <w:gridCol w:w="2551"/>
        <w:gridCol w:w="2552"/>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序号</w:t>
            </w:r>
          </w:p>
        </w:tc>
        <w:tc>
          <w:tcPr>
            <w:tcW w:w="1543"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包号（如有）</w:t>
            </w:r>
          </w:p>
        </w:tc>
        <w:tc>
          <w:tcPr>
            <w:tcW w:w="2551"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采购文件要求</w:t>
            </w:r>
          </w:p>
        </w:tc>
        <w:tc>
          <w:tcPr>
            <w:tcW w:w="2552"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响应文件响应</w:t>
            </w:r>
          </w:p>
        </w:tc>
        <w:tc>
          <w:tcPr>
            <w:tcW w:w="1739"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543"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2551"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2552"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739"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543"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2551"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2552"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739"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543"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2551"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2552"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739"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543"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2551"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2552"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739" w:type="dxa"/>
          </w:tcPr>
          <w:p>
            <w:pPr>
              <w:spacing w:line="360" w:lineRule="auto"/>
              <w:jc w:val="center"/>
              <w:rPr>
                <w:rFonts w:ascii="仿宋" w:hAnsi="仿宋" w:eastAsia="仿宋"/>
                <w:color w:val="000000" w:themeColor="text1"/>
                <w:sz w:val="24"/>
                <w:highlight w:val="none"/>
                <w14:textFill>
                  <w14:solidFill>
                    <w14:schemeClr w14:val="tx1"/>
                  </w14:solidFill>
                </w14:textFill>
              </w:rPr>
            </w:pPr>
          </w:p>
        </w:tc>
      </w:tr>
    </w:tbl>
    <w:p>
      <w:pPr>
        <w:spacing w:line="360" w:lineRule="auto"/>
        <w:rPr>
          <w:rFonts w:ascii="仿宋" w:hAnsi="仿宋" w:eastAsia="仿宋"/>
          <w:b/>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ascii="仿宋" w:hAnsi="仿宋" w:eastAsia="仿宋" w:cs="宋体"/>
          <w:bCs/>
          <w:color w:val="000000" w:themeColor="text1"/>
          <w:sz w:val="24"/>
          <w:highlight w:val="none"/>
          <w14:textFill>
            <w14:solidFill>
              <w14:schemeClr w14:val="tx1"/>
            </w14:solidFill>
          </w14:textFill>
        </w:rPr>
      </w:pPr>
      <w:r>
        <w:rPr>
          <w:rFonts w:hint="eastAsia" w:ascii="仿宋" w:hAnsi="仿宋" w:eastAsia="仿宋" w:cs="宋体"/>
          <w:bCs/>
          <w:color w:val="000000" w:themeColor="text1"/>
          <w:sz w:val="24"/>
          <w:highlight w:val="none"/>
          <w14:textFill>
            <w14:solidFill>
              <w14:schemeClr w14:val="tx1"/>
            </w14:solidFill>
          </w14:textFill>
        </w:rPr>
        <w:t>注：1、可只填写响应文件中与竞争性磋商文件有偏离（包括正偏离和负偏离）的内容，响应文件中应答内容与竞争性磋商文件要求完全一致（无偏离）的，可不用在此表中列出，视为供应商接受和响应采购要求</w:t>
      </w:r>
      <w:bookmarkStart w:id="125" w:name="_Toc19877176"/>
      <w:bookmarkEnd w:id="125"/>
      <w:bookmarkStart w:id="126" w:name="_Toc513469466"/>
      <w:bookmarkEnd w:id="126"/>
      <w:r>
        <w:rPr>
          <w:rFonts w:hint="eastAsia" w:ascii="仿宋" w:hAnsi="仿宋" w:eastAsia="仿宋" w:cs="宋体"/>
          <w:bCs/>
          <w:color w:val="000000" w:themeColor="text1"/>
          <w:sz w:val="24"/>
          <w:highlight w:val="none"/>
          <w14:textFill>
            <w14:solidFill>
              <w14:schemeClr w14:val="tx1"/>
            </w14:solidFill>
          </w14:textFill>
        </w:rPr>
        <w:t>（注2除外）。</w:t>
      </w:r>
    </w:p>
    <w:p>
      <w:pPr>
        <w:adjustRightInd w:val="0"/>
        <w:spacing w:line="360" w:lineRule="auto"/>
        <w:ind w:firstLine="480" w:firstLineChars="200"/>
        <w:jc w:val="left"/>
        <w:rPr>
          <w:rFonts w:ascii="仿宋" w:hAnsi="仿宋" w:eastAsia="仿宋" w:cs="宋体"/>
          <w:b/>
          <w:bCs/>
          <w:color w:val="000000" w:themeColor="text1"/>
          <w:sz w:val="24"/>
          <w:highlight w:val="none"/>
          <w14:textFill>
            <w14:solidFill>
              <w14:schemeClr w14:val="tx1"/>
            </w14:solidFill>
          </w14:textFill>
        </w:rPr>
      </w:pPr>
      <w:r>
        <w:rPr>
          <w:rFonts w:hint="eastAsia" w:ascii="仿宋" w:hAnsi="仿宋" w:eastAsia="仿宋" w:cs="宋体"/>
          <w:bCs/>
          <w:color w:val="000000" w:themeColor="text1"/>
          <w:sz w:val="24"/>
          <w:highlight w:val="none"/>
          <w14:textFill>
            <w14:solidFill>
              <w14:schemeClr w14:val="tx1"/>
            </w14:solidFill>
          </w14:textFill>
        </w:rPr>
        <w:t>2、</w:t>
      </w:r>
      <w:r>
        <w:rPr>
          <w:rFonts w:hint="eastAsia" w:ascii="仿宋" w:hAnsi="仿宋" w:eastAsia="仿宋" w:cs="宋体"/>
          <w:b/>
          <w:bCs/>
          <w:color w:val="000000" w:themeColor="text1"/>
          <w:sz w:val="24"/>
          <w:highlight w:val="none"/>
          <w14:textFill>
            <w14:solidFill>
              <w14:schemeClr w14:val="tx1"/>
            </w14:solidFill>
          </w14:textFill>
        </w:rPr>
        <w:t>竞争性磋商文件第四章要求在提交响应文件时提供相关证明资料或相关材料的，供应商应当在响应文件中提供，否则视为未响应采购要求（负偏离）。</w:t>
      </w:r>
    </w:p>
    <w:p>
      <w:pPr>
        <w:adjustRightInd w:val="0"/>
        <w:spacing w:line="360" w:lineRule="auto"/>
        <w:ind w:firstLine="480" w:firstLineChars="200"/>
        <w:jc w:val="left"/>
        <w:rPr>
          <w:rFonts w:ascii="仿宋" w:hAnsi="仿宋" w:eastAsia="仿宋" w:cs="宋体"/>
          <w:bCs/>
          <w:color w:val="000000" w:themeColor="text1"/>
          <w:sz w:val="24"/>
          <w:highlight w:val="none"/>
          <w14:textFill>
            <w14:solidFill>
              <w14:schemeClr w14:val="tx1"/>
            </w14:solidFill>
          </w14:textFill>
        </w:rPr>
      </w:pPr>
      <w:r>
        <w:rPr>
          <w:rFonts w:hint="eastAsia" w:ascii="仿宋" w:hAnsi="仿宋" w:eastAsia="仿宋" w:cs="宋体"/>
          <w:bCs/>
          <w:color w:val="000000" w:themeColor="text1"/>
          <w:sz w:val="24"/>
          <w:highlight w:val="none"/>
          <w14:textFill>
            <w14:solidFill>
              <w14:schemeClr w14:val="tx1"/>
            </w14:solidFill>
          </w14:textFill>
        </w:rPr>
        <w:t>3、供应商必须据实填写，不得虚假应答，否则其响应文件按无效处理，并按规定追究其相关责任。</w:t>
      </w:r>
    </w:p>
    <w:p>
      <w:pPr>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p>
    <w:p>
      <w:pPr>
        <w:widowControl/>
        <w:spacing w:line="360" w:lineRule="auto"/>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供应商名称（盖章）：</w:t>
      </w:r>
    </w:p>
    <w:p>
      <w:pPr>
        <w:widowControl/>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法定代表人/单位负责人或授权代表</w:t>
      </w:r>
      <w:r>
        <w:rPr>
          <w:rFonts w:hint="eastAsia" w:ascii="仿宋" w:hAnsi="仿宋" w:eastAsia="仿宋"/>
          <w:color w:val="000000" w:themeColor="text1"/>
          <w:sz w:val="24"/>
          <w:highlight w:val="none"/>
          <w14:textFill>
            <w14:solidFill>
              <w14:schemeClr w14:val="tx1"/>
            </w14:solidFill>
          </w14:textFill>
        </w:rPr>
        <w:t>（签字或加盖个人印章）</w:t>
      </w:r>
      <w:r>
        <w:rPr>
          <w:rFonts w:hint="eastAsia" w:ascii="仿宋" w:hAnsi="仿宋" w:eastAsia="仿宋"/>
          <w:bCs/>
          <w:color w:val="000000" w:themeColor="text1"/>
          <w:sz w:val="24"/>
          <w:highlight w:val="none"/>
          <w14:textFill>
            <w14:solidFill>
              <w14:schemeClr w14:val="tx1"/>
            </w14:solidFill>
          </w14:textFill>
        </w:rPr>
        <w:t>：</w:t>
      </w:r>
    </w:p>
    <w:p>
      <w:pPr>
        <w:widowControl/>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日期</w:t>
      </w: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bCs/>
          <w:color w:val="000000" w:themeColor="text1"/>
          <w:sz w:val="24"/>
          <w:highlight w:val="none"/>
          <w14:textFill>
            <w14:solidFill>
              <w14:schemeClr w14:val="tx1"/>
            </w14:solidFill>
          </w14:textFill>
        </w:rPr>
        <w:t>年   月   日</w:t>
      </w:r>
    </w:p>
    <w:p>
      <w:pPr>
        <w:widowControl/>
        <w:spacing w:line="360" w:lineRule="auto"/>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127" w:name="_Toc31721943"/>
      <w:r>
        <w:rPr>
          <w:rFonts w:hint="eastAsia" w:ascii="仿宋" w:hAnsi="仿宋" w:eastAsia="仿宋"/>
          <w:b/>
          <w:color w:val="000000" w:themeColor="text1"/>
          <w:sz w:val="32"/>
          <w:szCs w:val="32"/>
          <w:highlight w:val="none"/>
          <w14:textFill>
            <w14:solidFill>
              <w14:schemeClr w14:val="tx1"/>
            </w14:solidFill>
          </w14:textFill>
        </w:rPr>
        <w:t>七、供应商类似项目业绩一览表</w:t>
      </w:r>
      <w:bookmarkEnd w:id="127"/>
    </w:p>
    <w:tbl>
      <w:tblPr>
        <w:tblStyle w:val="40"/>
        <w:tblW w:w="879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9"/>
        <w:gridCol w:w="1701"/>
        <w:gridCol w:w="1559"/>
        <w:gridCol w:w="1370"/>
        <w:gridCol w:w="1679"/>
        <w:gridCol w:w="16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3" w:hRule="atLeast"/>
          <w:jc w:val="center"/>
        </w:trPr>
        <w:tc>
          <w:tcPr>
            <w:tcW w:w="849" w:type="dxa"/>
            <w:tcBorders>
              <w:top w:val="single" w:color="auto" w:sz="4" w:space="0"/>
            </w:tcBorders>
            <w:vAlign w:val="center"/>
          </w:tcPr>
          <w:p>
            <w:pPr>
              <w:spacing w:line="360" w:lineRule="auto"/>
              <w:ind w:firstLine="120" w:firstLineChars="50"/>
              <w:jc w:val="center"/>
              <w:rPr>
                <w:rFonts w:ascii="仿宋" w:hAnsi="仿宋" w:eastAsia="仿宋" w:cs="Arial"/>
                <w:color w:val="000000" w:themeColor="text1"/>
                <w:sz w:val="24"/>
                <w:highlight w:val="none"/>
                <w14:textFill>
                  <w14:solidFill>
                    <w14:schemeClr w14:val="tx1"/>
                  </w14:solidFill>
                </w14:textFill>
              </w:rPr>
            </w:pPr>
            <w:r>
              <w:rPr>
                <w:rFonts w:hint="eastAsia" w:ascii="仿宋" w:hAnsi="仿宋" w:eastAsia="仿宋" w:cs="Arial"/>
                <w:color w:val="000000" w:themeColor="text1"/>
                <w:sz w:val="24"/>
                <w:highlight w:val="none"/>
                <w14:textFill>
                  <w14:solidFill>
                    <w14:schemeClr w14:val="tx1"/>
                  </w14:solidFill>
                </w14:textFill>
              </w:rPr>
              <w:t>年份</w:t>
            </w:r>
          </w:p>
        </w:tc>
        <w:tc>
          <w:tcPr>
            <w:tcW w:w="1701"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r>
              <w:rPr>
                <w:rFonts w:hint="eastAsia" w:ascii="仿宋" w:hAnsi="仿宋" w:eastAsia="仿宋" w:cs="Arial"/>
                <w:color w:val="000000" w:themeColor="text1"/>
                <w:sz w:val="24"/>
                <w:highlight w:val="none"/>
                <w14:textFill>
                  <w14:solidFill>
                    <w14:schemeClr w14:val="tx1"/>
                  </w14:solidFill>
                </w14:textFill>
              </w:rPr>
              <w:t>用户名称</w:t>
            </w:r>
          </w:p>
        </w:tc>
        <w:tc>
          <w:tcPr>
            <w:tcW w:w="155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r>
              <w:rPr>
                <w:rFonts w:ascii="仿宋" w:hAnsi="仿宋" w:eastAsia="仿宋" w:cs="Arial"/>
                <w:color w:val="000000" w:themeColor="text1"/>
                <w:sz w:val="24"/>
                <w:highlight w:val="none"/>
                <w14:textFill>
                  <w14:solidFill>
                    <w14:schemeClr w14:val="tx1"/>
                  </w14:solidFill>
                </w14:textFill>
              </w:rPr>
              <w:t>项目名称</w:t>
            </w:r>
          </w:p>
        </w:tc>
        <w:tc>
          <w:tcPr>
            <w:tcW w:w="1370"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r>
              <w:rPr>
                <w:rFonts w:ascii="仿宋" w:hAnsi="仿宋" w:eastAsia="仿宋" w:cs="Arial"/>
                <w:color w:val="000000" w:themeColor="text1"/>
                <w:sz w:val="24"/>
                <w:highlight w:val="none"/>
                <w14:textFill>
                  <w14:solidFill>
                    <w14:schemeClr w14:val="tx1"/>
                  </w14:solidFill>
                </w14:textFill>
              </w:rPr>
              <w:t>完成时间</w:t>
            </w:r>
          </w:p>
        </w:tc>
        <w:tc>
          <w:tcPr>
            <w:tcW w:w="1679" w:type="dxa"/>
            <w:vAlign w:val="center"/>
          </w:tcPr>
          <w:p>
            <w:pPr>
              <w:spacing w:line="360" w:lineRule="auto"/>
              <w:ind w:firstLine="120" w:firstLineChars="50"/>
              <w:jc w:val="center"/>
              <w:rPr>
                <w:rFonts w:ascii="仿宋" w:hAnsi="仿宋" w:eastAsia="仿宋" w:cs="Arial"/>
                <w:color w:val="000000" w:themeColor="text1"/>
                <w:sz w:val="24"/>
                <w:highlight w:val="none"/>
                <w14:textFill>
                  <w14:solidFill>
                    <w14:schemeClr w14:val="tx1"/>
                  </w14:solidFill>
                </w14:textFill>
              </w:rPr>
            </w:pPr>
            <w:r>
              <w:rPr>
                <w:rFonts w:ascii="仿宋" w:hAnsi="仿宋" w:eastAsia="仿宋" w:cs="Arial"/>
                <w:color w:val="000000" w:themeColor="text1"/>
                <w:sz w:val="24"/>
                <w:highlight w:val="none"/>
                <w14:textFill>
                  <w14:solidFill>
                    <w14:schemeClr w14:val="tx1"/>
                  </w14:solidFill>
                </w14:textFill>
              </w:rPr>
              <w:t>合同金额</w:t>
            </w:r>
          </w:p>
        </w:tc>
        <w:tc>
          <w:tcPr>
            <w:tcW w:w="1639" w:type="dxa"/>
            <w:tcBorders>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r>
              <w:rPr>
                <w:rFonts w:hint="eastAsia" w:ascii="仿宋" w:hAnsi="仿宋" w:eastAsia="仿宋" w:cs="Arial"/>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84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84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84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84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tcBorders>
              <w:righ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tcBorders>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849" w:type="dxa"/>
            <w:vAlign w:val="center"/>
          </w:tcPr>
          <w:p>
            <w:pPr>
              <w:spacing w:line="360" w:lineRule="auto"/>
              <w:rPr>
                <w:rFonts w:ascii="仿宋" w:hAnsi="仿宋" w:eastAsia="仿宋" w:cs="Arial"/>
                <w:color w:val="000000" w:themeColor="text1"/>
                <w:sz w:val="24"/>
                <w:highlight w:val="none"/>
                <w14:textFill>
                  <w14:solidFill>
                    <w14:schemeClr w14:val="tx1"/>
                  </w14:solidFill>
                </w14:textFill>
              </w:rPr>
            </w:pPr>
          </w:p>
        </w:tc>
        <w:tc>
          <w:tcPr>
            <w:tcW w:w="1701" w:type="dxa"/>
            <w:vAlign w:val="center"/>
          </w:tcPr>
          <w:p>
            <w:pPr>
              <w:spacing w:line="360" w:lineRule="auto"/>
              <w:rPr>
                <w:rFonts w:ascii="仿宋" w:hAnsi="仿宋" w:eastAsia="仿宋" w:cs="Arial"/>
                <w:color w:val="000000" w:themeColor="text1"/>
                <w:sz w:val="24"/>
                <w:highlight w:val="none"/>
                <w14:textFill>
                  <w14:solidFill>
                    <w14:schemeClr w14:val="tx1"/>
                  </w14:solidFill>
                </w14:textFill>
              </w:rPr>
            </w:pPr>
          </w:p>
        </w:tc>
        <w:tc>
          <w:tcPr>
            <w:tcW w:w="1559" w:type="dxa"/>
            <w:vAlign w:val="center"/>
          </w:tcPr>
          <w:p>
            <w:pPr>
              <w:spacing w:line="360" w:lineRule="auto"/>
              <w:rPr>
                <w:rFonts w:ascii="仿宋" w:hAnsi="仿宋" w:eastAsia="仿宋" w:cs="Arial"/>
                <w:color w:val="000000" w:themeColor="text1"/>
                <w:sz w:val="24"/>
                <w:highlight w:val="none"/>
                <w14:textFill>
                  <w14:solidFill>
                    <w14:schemeClr w14:val="tx1"/>
                  </w14:solidFill>
                </w14:textFill>
              </w:rPr>
            </w:pPr>
          </w:p>
        </w:tc>
        <w:tc>
          <w:tcPr>
            <w:tcW w:w="1370" w:type="dxa"/>
            <w:vAlign w:val="center"/>
          </w:tcPr>
          <w:p>
            <w:pPr>
              <w:spacing w:line="360" w:lineRule="auto"/>
              <w:rPr>
                <w:rFonts w:ascii="仿宋" w:hAnsi="仿宋" w:eastAsia="仿宋" w:cs="Arial"/>
                <w:color w:val="000000" w:themeColor="text1"/>
                <w:sz w:val="24"/>
                <w:highlight w:val="none"/>
                <w14:textFill>
                  <w14:solidFill>
                    <w14:schemeClr w14:val="tx1"/>
                  </w14:solidFill>
                </w14:textFill>
              </w:rPr>
            </w:pPr>
          </w:p>
        </w:tc>
        <w:tc>
          <w:tcPr>
            <w:tcW w:w="1679" w:type="dxa"/>
            <w:tcBorders>
              <w:right w:val="single" w:color="auto" w:sz="4" w:space="0"/>
            </w:tcBorders>
            <w:vAlign w:val="center"/>
          </w:tcPr>
          <w:p>
            <w:pPr>
              <w:spacing w:line="360" w:lineRule="auto"/>
              <w:rPr>
                <w:rFonts w:ascii="仿宋" w:hAnsi="仿宋" w:eastAsia="仿宋" w:cs="Arial"/>
                <w:color w:val="000000" w:themeColor="text1"/>
                <w:sz w:val="24"/>
                <w:highlight w:val="none"/>
                <w14:textFill>
                  <w14:solidFill>
                    <w14:schemeClr w14:val="tx1"/>
                  </w14:solidFill>
                </w14:textFill>
              </w:rPr>
            </w:pPr>
          </w:p>
        </w:tc>
        <w:tc>
          <w:tcPr>
            <w:tcW w:w="1639" w:type="dxa"/>
            <w:tcBorders>
              <w:left w:val="single" w:color="auto" w:sz="4" w:space="0"/>
            </w:tcBorders>
            <w:vAlign w:val="center"/>
          </w:tcPr>
          <w:p>
            <w:pPr>
              <w:spacing w:line="360" w:lineRule="auto"/>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84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tcBorders>
              <w:righ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84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tcBorders>
              <w:righ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53" w:hRule="atLeast"/>
          <w:jc w:val="center"/>
        </w:trPr>
        <w:tc>
          <w:tcPr>
            <w:tcW w:w="849" w:type="dxa"/>
            <w:tcBorders>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tcBorders>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tcBorders>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tcBorders>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tcBorders>
              <w:bottom w:val="single" w:color="auto" w:sz="4" w:space="0"/>
              <w:righ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left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849"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849"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85" w:hRule="atLeast"/>
          <w:jc w:val="center"/>
        </w:trPr>
        <w:tc>
          <w:tcPr>
            <w:tcW w:w="849"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tcBorders>
              <w:top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88" w:hRule="atLeast"/>
          <w:jc w:val="center"/>
        </w:trPr>
        <w:tc>
          <w:tcPr>
            <w:tcW w:w="849" w:type="dxa"/>
            <w:tcBorders>
              <w:top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701" w:type="dxa"/>
            <w:tcBorders>
              <w:top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559" w:type="dxa"/>
            <w:tcBorders>
              <w:top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370" w:type="dxa"/>
            <w:tcBorders>
              <w:top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79" w:type="dxa"/>
            <w:tcBorders>
              <w:top w:val="single" w:color="auto" w:sz="4" w:space="0"/>
              <w:righ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c>
          <w:tcPr>
            <w:tcW w:w="1639" w:type="dxa"/>
            <w:tcBorders>
              <w:top w:val="single" w:color="auto" w:sz="4" w:space="0"/>
              <w:left w:val="single" w:color="auto" w:sz="4" w:space="0"/>
            </w:tcBorders>
            <w:vAlign w:val="center"/>
          </w:tcPr>
          <w:p>
            <w:pPr>
              <w:spacing w:line="360" w:lineRule="auto"/>
              <w:jc w:val="center"/>
              <w:rPr>
                <w:rFonts w:ascii="仿宋" w:hAnsi="仿宋" w:eastAsia="仿宋" w:cs="Arial"/>
                <w:color w:val="000000" w:themeColor="text1"/>
                <w:sz w:val="24"/>
                <w:highlight w:val="none"/>
                <w14:textFill>
                  <w14:solidFill>
                    <w14:schemeClr w14:val="tx1"/>
                  </w14:solidFill>
                </w14:textFill>
              </w:rPr>
            </w:pPr>
          </w:p>
        </w:tc>
      </w:tr>
    </w:tbl>
    <w:p>
      <w:pPr>
        <w:widowControl/>
        <w:spacing w:line="360" w:lineRule="auto"/>
        <w:jc w:val="left"/>
        <w:rPr>
          <w:rFonts w:ascii="仿宋" w:hAnsi="仿宋" w:eastAsia="仿宋"/>
          <w:color w:val="000000" w:themeColor="text1"/>
          <w:sz w:val="24"/>
          <w:highlight w:val="none"/>
          <w14:textFill>
            <w14:solidFill>
              <w14:schemeClr w14:val="tx1"/>
            </w14:solidFill>
          </w14:textFill>
        </w:rPr>
      </w:pPr>
      <w:r>
        <w:rPr>
          <w:rFonts w:hint="eastAsia" w:eastAsia="仿宋" w:cs="Arial"/>
          <w:b/>
          <w:bCs/>
          <w:color w:val="000000" w:themeColor="text1"/>
          <w:sz w:val="24"/>
          <w:highlight w:val="none"/>
          <w14:textFill>
            <w14:solidFill>
              <w14:schemeClr w14:val="tx1"/>
            </w14:solidFill>
          </w14:textFill>
        </w:rPr>
        <w:t>注：</w:t>
      </w:r>
      <w:r>
        <w:rPr>
          <w:rFonts w:hint="eastAsia" w:eastAsia="仿宋"/>
          <w:b/>
          <w:bCs/>
          <w:color w:val="000000" w:themeColor="text1"/>
          <w:sz w:val="24"/>
          <w:highlight w:val="none"/>
          <w14:textFill>
            <w14:solidFill>
              <w14:schemeClr w14:val="tx1"/>
            </w14:solidFill>
          </w14:textFill>
        </w:rPr>
        <w:t>供应商未提供类似业绩的，本表可不签字、盖章。</w:t>
      </w:r>
    </w:p>
    <w:p>
      <w:pPr>
        <w:adjustRightInd w:val="0"/>
        <w:spacing w:line="360" w:lineRule="auto"/>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供应商名称（盖章）： </w:t>
      </w:r>
    </w:p>
    <w:p>
      <w:pPr>
        <w:adjustRightInd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法定代表人/单位负责人或授权代表</w:t>
      </w:r>
      <w:r>
        <w:rPr>
          <w:rFonts w:hint="eastAsia" w:ascii="仿宋" w:hAnsi="仿宋" w:eastAsia="仿宋"/>
          <w:color w:val="000000" w:themeColor="text1"/>
          <w:sz w:val="24"/>
          <w:highlight w:val="none"/>
          <w14:textFill>
            <w14:solidFill>
              <w14:schemeClr w14:val="tx1"/>
            </w14:solidFill>
          </w14:textFill>
        </w:rPr>
        <w:t>（签字或加盖个人印章）</w:t>
      </w:r>
      <w:r>
        <w:rPr>
          <w:rFonts w:hint="eastAsia" w:ascii="仿宋" w:hAnsi="仿宋" w:eastAsia="仿宋"/>
          <w:bCs/>
          <w:color w:val="000000" w:themeColor="text1"/>
          <w:sz w:val="24"/>
          <w:highlight w:val="none"/>
          <w14:textFill>
            <w14:solidFill>
              <w14:schemeClr w14:val="tx1"/>
            </w14:solidFill>
          </w14:textFill>
        </w:rPr>
        <w:t>：</w:t>
      </w:r>
    </w:p>
    <w:p>
      <w:pPr>
        <w:adjustRightInd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日期： 年 月 日</w:t>
      </w:r>
    </w:p>
    <w:p>
      <w:pPr>
        <w:spacing w:line="360" w:lineRule="auto"/>
        <w:rPr>
          <w:rFonts w:eastAsia="仿宋"/>
          <w:color w:val="000000" w:themeColor="text1"/>
          <w:sz w:val="24"/>
          <w:highlight w:val="none"/>
          <w14:textFill>
            <w14:solidFill>
              <w14:schemeClr w14:val="tx1"/>
            </w14:solidFill>
          </w14:textFill>
        </w:rPr>
      </w:pPr>
    </w:p>
    <w:p>
      <w:pPr>
        <w:widowControl/>
        <w:spacing w:line="360" w:lineRule="auto"/>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128" w:name="_Toc31721944"/>
      <w:r>
        <w:rPr>
          <w:rFonts w:hint="eastAsia" w:ascii="仿宋" w:hAnsi="仿宋" w:eastAsia="仿宋"/>
          <w:b/>
          <w:color w:val="000000" w:themeColor="text1"/>
          <w:sz w:val="32"/>
          <w:szCs w:val="32"/>
          <w:highlight w:val="none"/>
          <w14:textFill>
            <w14:solidFill>
              <w14:schemeClr w14:val="tx1"/>
            </w14:solidFill>
          </w14:textFill>
        </w:rPr>
        <w:t>八、供应商拟投入本项目人员表</w:t>
      </w:r>
      <w:bookmarkEnd w:id="128"/>
    </w:p>
    <w:p>
      <w:pPr>
        <w:widowControl/>
        <w:spacing w:line="360" w:lineRule="auto"/>
        <w:jc w:val="center"/>
        <w:rPr>
          <w:rFonts w:ascii="仿宋" w:hAnsi="仿宋" w:eastAsia="仿宋"/>
          <w:b/>
          <w:color w:val="000000" w:themeColor="text1"/>
          <w:sz w:val="32"/>
          <w:szCs w:val="32"/>
          <w:highlight w:val="none"/>
          <w14:textFill>
            <w14:solidFill>
              <w14:schemeClr w14:val="tx1"/>
            </w14:solidFill>
          </w14:textFill>
        </w:rPr>
      </w:pPr>
    </w:p>
    <w:tbl>
      <w:tblPr>
        <w:tblStyle w:val="40"/>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147"/>
        <w:gridCol w:w="1147"/>
        <w:gridCol w:w="1147"/>
        <w:gridCol w:w="1147"/>
        <w:gridCol w:w="1147"/>
        <w:gridCol w:w="1147"/>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47" w:type="dxa"/>
            <w:vMerge w:val="restart"/>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拟在本项目担任职务</w:t>
            </w:r>
          </w:p>
        </w:tc>
        <w:tc>
          <w:tcPr>
            <w:tcW w:w="1147" w:type="dxa"/>
            <w:vMerge w:val="restart"/>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姓名</w:t>
            </w:r>
          </w:p>
        </w:tc>
        <w:tc>
          <w:tcPr>
            <w:tcW w:w="1147" w:type="dxa"/>
            <w:vMerge w:val="restart"/>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职称</w:t>
            </w:r>
          </w:p>
        </w:tc>
        <w:tc>
          <w:tcPr>
            <w:tcW w:w="1147" w:type="dxa"/>
            <w:vMerge w:val="restart"/>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常驻地</w:t>
            </w:r>
          </w:p>
        </w:tc>
        <w:tc>
          <w:tcPr>
            <w:tcW w:w="4590" w:type="dxa"/>
            <w:gridSpan w:val="4"/>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资格证明（附复印件，如有）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47" w:type="dxa"/>
            <w:vMerge w:val="continue"/>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147" w:type="dxa"/>
            <w:vMerge w:val="continue"/>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147" w:type="dxa"/>
            <w:vMerge w:val="continue"/>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147" w:type="dxa"/>
            <w:vMerge w:val="continue"/>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p>
        </w:tc>
        <w:tc>
          <w:tcPr>
            <w:tcW w:w="1147"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证书</w:t>
            </w:r>
          </w:p>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名称</w:t>
            </w:r>
          </w:p>
        </w:tc>
        <w:tc>
          <w:tcPr>
            <w:tcW w:w="1147"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级别</w:t>
            </w:r>
          </w:p>
        </w:tc>
        <w:tc>
          <w:tcPr>
            <w:tcW w:w="1147"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证号</w:t>
            </w:r>
          </w:p>
        </w:tc>
        <w:tc>
          <w:tcPr>
            <w:tcW w:w="1149" w:type="dxa"/>
            <w:vAlign w:val="center"/>
          </w:tcPr>
          <w:p>
            <w:pPr>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7" w:type="dxa"/>
          </w:tcPr>
          <w:p>
            <w:pPr>
              <w:spacing w:line="360" w:lineRule="auto"/>
              <w:rPr>
                <w:rFonts w:ascii="仿宋" w:hAnsi="仿宋" w:eastAsia="仿宋"/>
                <w:color w:val="000000" w:themeColor="text1"/>
                <w:sz w:val="24"/>
                <w:highlight w:val="none"/>
                <w14:textFill>
                  <w14:solidFill>
                    <w14:schemeClr w14:val="tx1"/>
                  </w14:solidFill>
                </w14:textFill>
              </w:rPr>
            </w:pPr>
          </w:p>
        </w:tc>
        <w:tc>
          <w:tcPr>
            <w:tcW w:w="1149" w:type="dxa"/>
          </w:tcPr>
          <w:p>
            <w:pPr>
              <w:spacing w:line="360" w:lineRule="auto"/>
              <w:rPr>
                <w:rFonts w:ascii="仿宋" w:hAnsi="仿宋" w:eastAsia="仿宋"/>
                <w:color w:val="000000" w:themeColor="text1"/>
                <w:sz w:val="24"/>
                <w:highlight w:val="none"/>
                <w14:textFill>
                  <w14:solidFill>
                    <w14:schemeClr w14:val="tx1"/>
                  </w14:solidFill>
                </w14:textFill>
              </w:rPr>
            </w:pPr>
          </w:p>
        </w:tc>
      </w:tr>
    </w:tbl>
    <w:p>
      <w:pPr>
        <w:adjustRightInd w:val="0"/>
        <w:spacing w:line="360" w:lineRule="auto"/>
        <w:jc w:val="left"/>
        <w:rPr>
          <w:rFonts w:hint="eastAsia" w:ascii="仿宋" w:hAnsi="仿宋" w:eastAsia="仿宋"/>
          <w:color w:val="000000" w:themeColor="text1"/>
          <w:sz w:val="24"/>
          <w:highlight w:val="none"/>
          <w14:textFill>
            <w14:solidFill>
              <w14:schemeClr w14:val="tx1"/>
            </w14:solidFill>
          </w14:textFill>
        </w:rPr>
      </w:pPr>
    </w:p>
    <w:p>
      <w:pPr>
        <w:adjustRightInd w:val="0"/>
        <w:spacing w:line="360" w:lineRule="auto"/>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供应商名称（盖章）： </w:t>
      </w:r>
    </w:p>
    <w:p>
      <w:pPr>
        <w:adjustRightInd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法定代表人/单位负责人或授权代表</w:t>
      </w:r>
      <w:r>
        <w:rPr>
          <w:rFonts w:hint="eastAsia" w:ascii="仿宋" w:hAnsi="仿宋" w:eastAsia="仿宋"/>
          <w:color w:val="000000" w:themeColor="text1"/>
          <w:sz w:val="24"/>
          <w:highlight w:val="none"/>
          <w14:textFill>
            <w14:solidFill>
              <w14:schemeClr w14:val="tx1"/>
            </w14:solidFill>
          </w14:textFill>
        </w:rPr>
        <w:t>（签字或加盖个人印章）</w:t>
      </w:r>
      <w:r>
        <w:rPr>
          <w:rFonts w:hint="eastAsia" w:ascii="仿宋" w:hAnsi="仿宋" w:eastAsia="仿宋"/>
          <w:bCs/>
          <w:color w:val="000000" w:themeColor="text1"/>
          <w:sz w:val="24"/>
          <w:highlight w:val="none"/>
          <w14:textFill>
            <w14:solidFill>
              <w14:schemeClr w14:val="tx1"/>
            </w14:solidFill>
          </w14:textFill>
        </w:rPr>
        <w:t>：</w:t>
      </w:r>
    </w:p>
    <w:p>
      <w:pPr>
        <w:adjustRightInd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日期： 年 月 日</w:t>
      </w:r>
    </w:p>
    <w:p>
      <w:pPr>
        <w:widowControl/>
        <w:spacing w:line="360" w:lineRule="auto"/>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129" w:name="_Toc31721945"/>
      <w:r>
        <w:rPr>
          <w:rFonts w:hint="eastAsia" w:ascii="仿宋" w:hAnsi="仿宋" w:eastAsia="仿宋"/>
          <w:b/>
          <w:color w:val="000000" w:themeColor="text1"/>
          <w:sz w:val="32"/>
          <w:szCs w:val="32"/>
          <w:highlight w:val="none"/>
          <w14:textFill>
            <w14:solidFill>
              <w14:schemeClr w14:val="tx1"/>
            </w14:solidFill>
          </w14:textFill>
        </w:rPr>
        <w:t>九、实施</w:t>
      </w:r>
      <w:r>
        <w:rPr>
          <w:rFonts w:ascii="仿宋" w:hAnsi="仿宋" w:eastAsia="仿宋"/>
          <w:b/>
          <w:color w:val="000000" w:themeColor="text1"/>
          <w:sz w:val="32"/>
          <w:szCs w:val="32"/>
          <w:highlight w:val="none"/>
          <w14:textFill>
            <w14:solidFill>
              <w14:schemeClr w14:val="tx1"/>
            </w14:solidFill>
          </w14:textFill>
        </w:rPr>
        <w:t>方案</w:t>
      </w:r>
      <w:bookmarkEnd w:id="129"/>
    </w:p>
    <w:p>
      <w:pPr>
        <w:spacing w:line="360" w:lineRule="auto"/>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（格式自拟）</w:t>
      </w:r>
    </w:p>
    <w:bookmarkEnd w:id="122"/>
    <w:p>
      <w:pPr>
        <w:spacing w:line="360" w:lineRule="auto"/>
        <w:rPr>
          <w:rFonts w:ascii="仿宋" w:hAnsi="仿宋" w:eastAsia="仿宋"/>
          <w:b/>
          <w:color w:val="000000" w:themeColor="text1"/>
          <w:sz w:val="32"/>
          <w:szCs w:val="32"/>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130" w:name="_Toc31721946"/>
      <w:r>
        <w:rPr>
          <w:rFonts w:hint="eastAsia" w:ascii="仿宋" w:hAnsi="仿宋" w:eastAsia="仿宋"/>
          <w:b/>
          <w:color w:val="000000" w:themeColor="text1"/>
          <w:sz w:val="32"/>
          <w:szCs w:val="32"/>
          <w:highlight w:val="none"/>
          <w14:textFill>
            <w14:solidFill>
              <w14:schemeClr w14:val="tx1"/>
            </w14:solidFill>
          </w14:textFill>
        </w:rPr>
        <w:t>十、第一次报价表</w:t>
      </w:r>
      <w:bookmarkEnd w:id="130"/>
    </w:p>
    <w:p>
      <w:pPr>
        <w:widowControl/>
        <w:spacing w:line="360" w:lineRule="auto"/>
        <w:ind w:left="-372" w:leftChars="-177"/>
        <w:jc w:val="left"/>
        <w:outlineLvl w:val="1"/>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致：新华招标有限公司</w:t>
      </w:r>
    </w:p>
    <w:p>
      <w:pPr>
        <w:spacing w:before="26" w:after="79" w:line="360" w:lineRule="auto"/>
        <w:ind w:right="-1" w:firstLine="480" w:firstLineChars="200"/>
        <w:jc w:val="left"/>
        <w:rPr>
          <w:rFonts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我单位仔细研究了竞争性磋商文件的要求，根据本单位的实际情况，本单位的报价如下：</w:t>
      </w:r>
    </w:p>
    <w:tbl>
      <w:tblPr>
        <w:tblStyle w:val="40"/>
        <w:tblW w:w="95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1320"/>
        <w:gridCol w:w="1321"/>
        <w:gridCol w:w="968"/>
        <w:gridCol w:w="957"/>
        <w:gridCol w:w="1320"/>
        <w:gridCol w:w="1256"/>
        <w:gridCol w:w="1056"/>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88" w:type="dxa"/>
            <w:shd w:val="clear" w:color="auto" w:fill="auto"/>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bookmarkStart w:id="131" w:name="_Hlk30286079"/>
            <w:r>
              <w:rPr>
                <w:rFonts w:hint="eastAsia" w:ascii="仿宋" w:hAnsi="仿宋" w:eastAsia="仿宋"/>
                <w:color w:val="000000" w:themeColor="text1"/>
                <w:sz w:val="24"/>
                <w:highlight w:val="none"/>
                <w14:textFill>
                  <w14:solidFill>
                    <w14:schemeClr w14:val="tx1"/>
                  </w14:solidFill>
                </w14:textFill>
              </w:rPr>
              <w:t>序号</w:t>
            </w:r>
          </w:p>
        </w:tc>
        <w:tc>
          <w:tcPr>
            <w:tcW w:w="1320" w:type="dxa"/>
            <w:shd w:val="clear" w:color="auto" w:fill="auto"/>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服务内容</w:t>
            </w:r>
          </w:p>
        </w:tc>
        <w:tc>
          <w:tcPr>
            <w:tcW w:w="1321" w:type="dxa"/>
            <w:shd w:val="clear" w:color="auto" w:fill="auto"/>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合同履行期限（服务期）</w:t>
            </w:r>
          </w:p>
        </w:tc>
        <w:tc>
          <w:tcPr>
            <w:tcW w:w="968" w:type="dxa"/>
            <w:shd w:val="clear" w:color="auto" w:fill="auto"/>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单位</w:t>
            </w:r>
          </w:p>
        </w:tc>
        <w:tc>
          <w:tcPr>
            <w:tcW w:w="957" w:type="dxa"/>
            <w:shd w:val="clear" w:color="auto" w:fill="auto"/>
            <w:vAlign w:val="center"/>
          </w:tcPr>
          <w:p>
            <w:pPr>
              <w:overflowPunct w:val="0"/>
              <w:autoSpaceDE w:val="0"/>
              <w:autoSpaceDN w:val="0"/>
              <w:spacing w:line="360" w:lineRule="auto"/>
              <w:jc w:val="center"/>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数量</w:t>
            </w:r>
          </w:p>
        </w:tc>
        <w:tc>
          <w:tcPr>
            <w:tcW w:w="1320" w:type="dxa"/>
            <w:shd w:val="clear" w:color="auto" w:fill="auto"/>
            <w:vAlign w:val="center"/>
          </w:tcPr>
          <w:p>
            <w:pPr>
              <w:overflowPunct w:val="0"/>
              <w:autoSpaceDE w:val="0"/>
              <w:autoSpaceDN w:val="0"/>
              <w:spacing w:line="360" w:lineRule="auto"/>
              <w:jc w:val="cente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单价</w:t>
            </w:r>
          </w:p>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（元</w:t>
            </w:r>
            <w:r>
              <w:rPr>
                <w:rFonts w:hint="eastAsia" w:ascii="仿宋" w:hAnsi="仿宋" w:eastAsia="仿宋"/>
                <w:color w:val="000000" w:themeColor="text1"/>
                <w:sz w:val="24"/>
                <w:highlight w:val="none"/>
                <w:lang w:val="en-US" w:eastAsia="zh-CN"/>
                <w14:textFill>
                  <w14:solidFill>
                    <w14:schemeClr w14:val="tx1"/>
                  </w14:solidFill>
                </w14:textFill>
              </w:rPr>
              <w:t>/月</w:t>
            </w:r>
            <w:r>
              <w:rPr>
                <w:rFonts w:hint="eastAsia" w:ascii="仿宋" w:hAnsi="仿宋" w:eastAsia="仿宋"/>
                <w:color w:val="000000" w:themeColor="text1"/>
                <w:sz w:val="24"/>
                <w:highlight w:val="none"/>
                <w14:textFill>
                  <w14:solidFill>
                    <w14:schemeClr w14:val="tx1"/>
                  </w14:solidFill>
                </w14:textFill>
              </w:rPr>
              <w:t>）</w:t>
            </w:r>
          </w:p>
        </w:tc>
        <w:tc>
          <w:tcPr>
            <w:tcW w:w="1256" w:type="dxa"/>
            <w:shd w:val="clear" w:color="auto" w:fill="auto"/>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总价（元）</w:t>
            </w:r>
          </w:p>
        </w:tc>
        <w:tc>
          <w:tcPr>
            <w:tcW w:w="1056" w:type="dxa"/>
            <w:shd w:val="clear" w:color="auto" w:fill="auto"/>
            <w:vAlign w:val="center"/>
          </w:tcPr>
          <w:p>
            <w:pPr>
              <w:overflowPunct w:val="0"/>
              <w:autoSpaceDE w:val="0"/>
              <w:autoSpaceDN w:val="0"/>
              <w:spacing w:line="360" w:lineRule="auto"/>
              <w:jc w:val="cente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服务</w:t>
            </w:r>
          </w:p>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地点</w:t>
            </w:r>
          </w:p>
        </w:tc>
        <w:tc>
          <w:tcPr>
            <w:tcW w:w="913" w:type="dxa"/>
            <w:shd w:val="clear" w:color="auto" w:fill="auto"/>
            <w:vAlign w:val="center"/>
          </w:tcPr>
          <w:p>
            <w:pPr>
              <w:overflowPunct w:val="0"/>
              <w:autoSpaceDE w:val="0"/>
              <w:autoSpaceDN w:val="0"/>
              <w:spacing w:line="360" w:lineRule="auto"/>
              <w:jc w:val="center"/>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88" w:type="dxa"/>
            <w:shd w:val="clear" w:color="auto" w:fill="auto"/>
            <w:vAlign w:val="center"/>
          </w:tcPr>
          <w:p>
            <w:pPr>
              <w:overflowPunct w:val="0"/>
              <w:autoSpaceDE w:val="0"/>
              <w:autoSpaceDN w:val="0"/>
              <w:spacing w:line="360" w:lineRule="auto"/>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w:t>
            </w:r>
          </w:p>
        </w:tc>
        <w:tc>
          <w:tcPr>
            <w:tcW w:w="1320" w:type="dxa"/>
            <w:shd w:val="clear" w:color="auto" w:fill="auto"/>
            <w:vAlign w:val="center"/>
          </w:tcPr>
          <w:p>
            <w:pPr>
              <w:overflowPunct w:val="0"/>
              <w:autoSpaceDE w:val="0"/>
              <w:autoSpaceDN w:val="0"/>
              <w:spacing w:line="360" w:lineRule="auto"/>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行政服务与科研事务服务、实验室数据与存储、检测任务辅助与实验室运行活动支撑服务外包</w:t>
            </w:r>
          </w:p>
        </w:tc>
        <w:tc>
          <w:tcPr>
            <w:tcW w:w="1321"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合同签订生效之日起1年</w:t>
            </w:r>
            <w:r>
              <w:rPr>
                <w:rFonts w:hint="eastAsia" w:ascii="仿宋" w:hAnsi="仿宋" w:eastAsia="仿宋"/>
                <w:color w:val="000000" w:themeColor="text1"/>
                <w:sz w:val="24"/>
                <w:highlight w:val="none"/>
                <w14:textFill>
                  <w14:solidFill>
                    <w14:schemeClr w14:val="tx1"/>
                  </w14:solidFill>
                </w14:textFill>
              </w:rPr>
              <w:t>。</w:t>
            </w:r>
          </w:p>
        </w:tc>
        <w:tc>
          <w:tcPr>
            <w:tcW w:w="968" w:type="dxa"/>
            <w:shd w:val="clear" w:color="auto" w:fill="auto"/>
            <w:vAlign w:val="center"/>
          </w:tcPr>
          <w:p>
            <w:pPr>
              <w:overflowPunct w:val="0"/>
              <w:autoSpaceDE w:val="0"/>
              <w:autoSpaceDN w:val="0"/>
              <w:spacing w:line="360" w:lineRule="auto"/>
              <w:ind w:firstLine="240" w:firstLineChars="100"/>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957" w:type="dxa"/>
            <w:shd w:val="clear" w:color="auto" w:fill="auto"/>
            <w:vAlign w:val="center"/>
          </w:tcPr>
          <w:p>
            <w:pPr>
              <w:overflowPunct w:val="0"/>
              <w:autoSpaceDE w:val="0"/>
              <w:autoSpaceDN w:val="0"/>
              <w:spacing w:line="360" w:lineRule="auto"/>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20"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tc>
        <w:tc>
          <w:tcPr>
            <w:tcW w:w="1256"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tc>
        <w:tc>
          <w:tcPr>
            <w:tcW w:w="1056"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四川省</w:t>
            </w:r>
            <w:r>
              <w:rPr>
                <w:rFonts w:hint="eastAsia" w:ascii="仿宋" w:hAnsi="仿宋" w:eastAsia="仿宋"/>
                <w:color w:val="000000" w:themeColor="text1"/>
                <w:sz w:val="24"/>
                <w:highlight w:val="none"/>
                <w14:textFill>
                  <w14:solidFill>
                    <w14:schemeClr w14:val="tx1"/>
                  </w14:solidFill>
                </w14:textFill>
              </w:rPr>
              <w:t>成都</w:t>
            </w:r>
            <w:r>
              <w:rPr>
                <w:rFonts w:hint="eastAsia" w:ascii="仿宋" w:hAnsi="仿宋" w:eastAsia="仿宋"/>
                <w:color w:val="000000" w:themeColor="text1"/>
                <w:sz w:val="24"/>
                <w:highlight w:val="none"/>
                <w:lang w:val="en-US" w:eastAsia="zh-CN"/>
                <w14:textFill>
                  <w14:solidFill>
                    <w14:schemeClr w14:val="tx1"/>
                  </w14:solidFill>
                </w14:textFill>
              </w:rPr>
              <w:t>市</w:t>
            </w:r>
            <w:r>
              <w:rPr>
                <w:rFonts w:hint="eastAsia" w:ascii="仿宋" w:hAnsi="仿宋" w:eastAsia="仿宋"/>
                <w:color w:val="000000" w:themeColor="text1"/>
                <w:sz w:val="24"/>
                <w:highlight w:val="none"/>
                <w14:textFill>
                  <w14:solidFill>
                    <w14:schemeClr w14:val="tx1"/>
                  </w14:solidFill>
                </w14:textFill>
              </w:rPr>
              <w:t>双流区银河·596科技园区科研基地</w:t>
            </w:r>
            <w:r>
              <w:rPr>
                <w:rFonts w:hint="eastAsia" w:ascii="仿宋" w:hAnsi="仿宋" w:eastAsia="仿宋"/>
                <w:color w:val="000000" w:themeColor="text1"/>
                <w:sz w:val="24"/>
                <w:highlight w:val="none"/>
                <w:lang w:val="en-US" w:eastAsia="zh-CN"/>
                <w14:textFill>
                  <w14:solidFill>
                    <w14:schemeClr w14:val="tx1"/>
                  </w14:solidFill>
                </w14:textFill>
              </w:rPr>
              <w:t>采购人指定地点</w:t>
            </w:r>
            <w:r>
              <w:rPr>
                <w:rFonts w:hint="eastAsia" w:ascii="仿宋" w:hAnsi="仿宋" w:eastAsia="仿宋"/>
                <w:color w:val="000000" w:themeColor="text1"/>
                <w:sz w:val="24"/>
                <w:highlight w:val="none"/>
                <w14:textFill>
                  <w14:solidFill>
                    <w14:schemeClr w14:val="tx1"/>
                  </w14:solidFill>
                </w14:textFill>
              </w:rPr>
              <w:t>。</w:t>
            </w:r>
          </w:p>
        </w:tc>
        <w:tc>
          <w:tcPr>
            <w:tcW w:w="913"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599" w:type="dxa"/>
            <w:gridSpan w:val="9"/>
            <w:shd w:val="clear" w:color="auto" w:fill="auto"/>
            <w:vAlign w:val="center"/>
          </w:tcPr>
          <w:p>
            <w:pPr>
              <w:overflowPunct w:val="0"/>
              <w:autoSpaceDE w:val="0"/>
              <w:autoSpaceDN w:val="0"/>
              <w:spacing w:line="360" w:lineRule="auto"/>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报价总价（元）：</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（大写：人民币</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tc>
      </w:tr>
      <w:bookmarkEnd w:id="131"/>
    </w:tbl>
    <w:p>
      <w:pPr>
        <w:spacing w:line="360" w:lineRule="auto"/>
        <w:rPr>
          <w:rFonts w:eastAsia="仿宋"/>
          <w:b/>
          <w:color w:val="000000" w:themeColor="text1"/>
          <w:sz w:val="24"/>
          <w:highlight w:val="none"/>
          <w14:textFill>
            <w14:solidFill>
              <w14:schemeClr w14:val="tx1"/>
            </w14:solidFill>
          </w14:textFill>
        </w:rPr>
      </w:pPr>
    </w:p>
    <w:p>
      <w:pPr>
        <w:spacing w:line="360" w:lineRule="auto"/>
        <w:rPr>
          <w:rFonts w:ascii="仿宋" w:hAnsi="仿宋" w:eastAsia="仿宋"/>
          <w:b/>
          <w:bCs/>
          <w:color w:val="000000" w:themeColor="text1"/>
          <w:szCs w:val="21"/>
          <w:highlight w:val="none"/>
          <w14:textFill>
            <w14:solidFill>
              <w14:schemeClr w14:val="tx1"/>
            </w14:solidFill>
          </w14:textFill>
        </w:rPr>
      </w:pPr>
      <w:r>
        <w:rPr>
          <w:rFonts w:hint="eastAsia" w:ascii="仿宋" w:hAnsi="仿宋" w:eastAsia="仿宋"/>
          <w:b/>
          <w:bCs/>
          <w:color w:val="000000" w:themeColor="text1"/>
          <w:szCs w:val="21"/>
          <w:highlight w:val="none"/>
          <w14:textFill>
            <w14:solidFill>
              <w14:schemeClr w14:val="tx1"/>
            </w14:solidFill>
          </w14:textFill>
        </w:rPr>
        <w:t>注:1、供应商的报价是供应商响应磋商项目要求的全部工作内容的价格体现，包含完成本项目的所有费用。</w:t>
      </w:r>
    </w:p>
    <w:p>
      <w:pPr>
        <w:spacing w:line="360" w:lineRule="auto"/>
        <w:rPr>
          <w:rFonts w:ascii="仿宋" w:hAnsi="仿宋" w:eastAsia="仿宋"/>
          <w:b/>
          <w:bCs/>
          <w:color w:val="000000" w:themeColor="text1"/>
          <w:spacing w:val="2"/>
          <w:szCs w:val="21"/>
          <w:highlight w:val="none"/>
          <w14:textFill>
            <w14:solidFill>
              <w14:schemeClr w14:val="tx1"/>
            </w14:solidFill>
          </w14:textFill>
        </w:rPr>
      </w:pPr>
      <w:r>
        <w:rPr>
          <w:rFonts w:hint="eastAsia" w:ascii="仿宋" w:hAnsi="仿宋" w:eastAsia="仿宋"/>
          <w:b/>
          <w:bCs/>
          <w:color w:val="000000" w:themeColor="text1"/>
          <w:spacing w:val="2"/>
          <w:szCs w:val="21"/>
          <w:highlight w:val="none"/>
          <w14:textFill>
            <w14:solidFill>
              <w14:schemeClr w14:val="tx1"/>
            </w14:solidFill>
          </w14:textFill>
        </w:rPr>
        <w:t>2、报价表各项内容均需完整填写，未填写的内容（报价除外)，视为与响应文件中相应内容一致（如有)。</w:t>
      </w:r>
    </w:p>
    <w:p>
      <w:pPr>
        <w:spacing w:line="360" w:lineRule="auto"/>
        <w:rPr>
          <w:rFonts w:ascii="仿宋" w:hAnsi="仿宋" w:eastAsia="仿宋"/>
          <w:b/>
          <w:bCs/>
          <w:color w:val="000000" w:themeColor="text1"/>
          <w:spacing w:val="2"/>
          <w:szCs w:val="21"/>
          <w:highlight w:val="none"/>
          <w14:textFill>
            <w14:solidFill>
              <w14:schemeClr w14:val="tx1"/>
            </w14:solidFill>
          </w14:textFill>
        </w:rPr>
      </w:pPr>
      <w:r>
        <w:rPr>
          <w:rFonts w:hint="eastAsia" w:ascii="仿宋" w:hAnsi="仿宋" w:eastAsia="仿宋"/>
          <w:b/>
          <w:bCs/>
          <w:color w:val="000000" w:themeColor="text1"/>
          <w:spacing w:val="2"/>
          <w:szCs w:val="21"/>
          <w:highlight w:val="none"/>
          <w14:textFill>
            <w14:solidFill>
              <w14:schemeClr w14:val="tx1"/>
            </w14:solidFill>
          </w14:textFill>
        </w:rPr>
        <w:t>3、如采用不归供应商所有的知识产权，则在该报价中已包括合法获取该知识产权的相关费用。</w:t>
      </w:r>
    </w:p>
    <w:p>
      <w:pPr>
        <w:spacing w:line="360" w:lineRule="auto"/>
        <w:rPr>
          <w:rFonts w:ascii="仿宋" w:hAnsi="仿宋" w:eastAsia="仿宋"/>
          <w:b/>
          <w:bCs/>
          <w:color w:val="000000" w:themeColor="text1"/>
          <w:spacing w:val="2"/>
          <w:szCs w:val="21"/>
          <w:highlight w:val="none"/>
          <w14:textFill>
            <w14:solidFill>
              <w14:schemeClr w14:val="tx1"/>
            </w14:solidFill>
          </w14:textFill>
        </w:rPr>
      </w:pPr>
      <w:r>
        <w:rPr>
          <w:rFonts w:hint="eastAsia" w:ascii="仿宋" w:hAnsi="仿宋" w:eastAsia="仿宋"/>
          <w:b/>
          <w:bCs/>
          <w:color w:val="000000" w:themeColor="text1"/>
          <w:spacing w:val="2"/>
          <w:szCs w:val="21"/>
          <w:highlight w:val="none"/>
          <w14:textFill>
            <w14:solidFill>
              <w14:schemeClr w14:val="tx1"/>
            </w14:solidFill>
          </w14:textFill>
        </w:rPr>
        <w:t>4、表格可根据需要自行扩展。</w:t>
      </w:r>
    </w:p>
    <w:p>
      <w:pPr>
        <w:spacing w:line="360" w:lineRule="auto"/>
        <w:rPr>
          <w:rFonts w:eastAsia="仿宋"/>
          <w:b/>
          <w:color w:val="000000" w:themeColor="text1"/>
          <w:spacing w:val="2"/>
          <w:sz w:val="24"/>
          <w:highlight w:val="none"/>
          <w14:textFill>
            <w14:solidFill>
              <w14:schemeClr w14:val="tx1"/>
            </w14:solidFill>
          </w14:textFill>
        </w:rPr>
      </w:pP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供应商名称（盖章）：</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单位负责人或授权代表（签字或加盖个人印章）：</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ascii="仿宋" w:hAnsi="仿宋" w:eastAsia="仿宋" w:cs="仿宋"/>
          <w:color w:val="000000" w:themeColor="text1"/>
          <w:sz w:val="24"/>
          <w:highlight w:val="none"/>
          <w14:textFill>
            <w14:solidFill>
              <w14:schemeClr w14:val="tx1"/>
            </w14:solidFill>
          </w14:textFill>
        </w:rPr>
        <w:t>:</w:t>
      </w:r>
    </w:p>
    <w:p>
      <w:pPr>
        <w:widowControl/>
        <w:spacing w:line="360" w:lineRule="auto"/>
        <w:jc w:val="left"/>
        <w:rPr>
          <w:rFonts w:ascii="仿宋" w:hAnsi="仿宋" w:eastAsia="仿宋" w:cs="仿宋"/>
          <w:color w:val="000000" w:themeColor="text1"/>
          <w:sz w:val="24"/>
          <w:highlight w:val="none"/>
          <w14:textFill>
            <w14:solidFill>
              <w14:schemeClr w14:val="tx1"/>
            </w14:solidFill>
          </w14:textFill>
        </w:rPr>
        <w:sectPr>
          <w:footerReference r:id="rId4" w:type="default"/>
          <w:pgSz w:w="11907" w:h="16840"/>
          <w:pgMar w:top="1418" w:right="1418" w:bottom="1418" w:left="1418" w:header="851" w:footer="992" w:gutter="0"/>
          <w:cols w:space="425" w:num="1"/>
          <w:docGrid w:linePitch="326" w:charSpace="0"/>
        </w:sectPr>
      </w:pPr>
      <w:r>
        <w:rPr>
          <w:rFonts w:ascii="仿宋" w:hAnsi="仿宋" w:eastAsia="仿宋" w:cs="仿宋"/>
          <w:color w:val="000000" w:themeColor="text1"/>
          <w:sz w:val="24"/>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十一、第一次分项报价明细表</w:t>
      </w:r>
    </w:p>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tbl>
      <w:tblPr>
        <w:tblStyle w:val="40"/>
        <w:tblW w:w="923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936"/>
        <w:gridCol w:w="900"/>
        <w:gridCol w:w="1045"/>
        <w:gridCol w:w="1335"/>
        <w:gridCol w:w="1233"/>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exact"/>
        </w:trPr>
        <w:tc>
          <w:tcPr>
            <w:tcW w:w="89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序号</w:t>
            </w:r>
          </w:p>
        </w:tc>
        <w:tc>
          <w:tcPr>
            <w:tcW w:w="293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内容</w:t>
            </w:r>
          </w:p>
        </w:tc>
        <w:tc>
          <w:tcPr>
            <w:tcW w:w="9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单位</w:t>
            </w:r>
          </w:p>
        </w:tc>
        <w:tc>
          <w:tcPr>
            <w:tcW w:w="104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数量</w:t>
            </w:r>
          </w:p>
        </w:tc>
        <w:tc>
          <w:tcPr>
            <w:tcW w:w="1335"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单价</w:t>
            </w:r>
          </w:p>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（元</w:t>
            </w:r>
            <w:r>
              <w:rPr>
                <w:rFonts w:hint="eastAsia" w:ascii="仿宋" w:hAnsi="仿宋" w:eastAsia="仿宋"/>
                <w:color w:val="000000" w:themeColor="text1"/>
                <w:sz w:val="24"/>
                <w:highlight w:val="none"/>
                <w:lang w:val="en-US" w:eastAsia="zh-CN"/>
                <w14:textFill>
                  <w14:solidFill>
                    <w14:schemeClr w14:val="tx1"/>
                  </w14:solidFill>
                </w14:textFill>
              </w:rPr>
              <w:t>/月</w:t>
            </w:r>
            <w:r>
              <w:rPr>
                <w:rFonts w:hint="eastAsia" w:ascii="仿宋" w:hAnsi="仿宋" w:eastAsia="仿宋"/>
                <w:color w:val="000000" w:themeColor="text1"/>
                <w:sz w:val="24"/>
                <w:highlight w:val="none"/>
                <w14:textFill>
                  <w14:solidFill>
                    <w14:schemeClr w14:val="tx1"/>
                  </w14:solidFill>
                </w14:textFill>
              </w:rPr>
              <w:t>）</w:t>
            </w:r>
          </w:p>
        </w:tc>
        <w:tc>
          <w:tcPr>
            <w:tcW w:w="12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合价（元）</w:t>
            </w:r>
          </w:p>
        </w:tc>
        <w:tc>
          <w:tcPr>
            <w:tcW w:w="89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893"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w:t>
            </w:r>
          </w:p>
        </w:tc>
        <w:tc>
          <w:tcPr>
            <w:tcW w:w="293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实验室质量体系档案管理及行政服务</w:t>
            </w:r>
          </w:p>
        </w:tc>
        <w:tc>
          <w:tcPr>
            <w:tcW w:w="900"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045" w:type="dxa"/>
            <w:vAlign w:val="center"/>
          </w:tcPr>
          <w:p>
            <w:pPr>
              <w:overflowPunct w:val="0"/>
              <w:autoSpaceDE w:val="0"/>
              <w:autoSpaceDN w:val="0"/>
              <w:spacing w:line="360" w:lineRule="auto"/>
              <w:jc w:val="center"/>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3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2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89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93"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2</w:t>
            </w:r>
          </w:p>
        </w:tc>
        <w:tc>
          <w:tcPr>
            <w:tcW w:w="293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科研事务服务</w:t>
            </w:r>
          </w:p>
        </w:tc>
        <w:tc>
          <w:tcPr>
            <w:tcW w:w="9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04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3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2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89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93"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3</w:t>
            </w:r>
          </w:p>
        </w:tc>
        <w:tc>
          <w:tcPr>
            <w:tcW w:w="293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人事行政服务</w:t>
            </w:r>
          </w:p>
        </w:tc>
        <w:tc>
          <w:tcPr>
            <w:tcW w:w="9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04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3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2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89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93" w:type="dxa"/>
            <w:tcBorders>
              <w:left w:val="single" w:color="auto" w:sz="4" w:space="0"/>
            </w:tcBorders>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4</w:t>
            </w:r>
          </w:p>
        </w:tc>
        <w:tc>
          <w:tcPr>
            <w:tcW w:w="293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基本保障与安全管理服务</w:t>
            </w:r>
          </w:p>
        </w:tc>
        <w:tc>
          <w:tcPr>
            <w:tcW w:w="9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04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3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2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89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93"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5</w:t>
            </w:r>
          </w:p>
        </w:tc>
        <w:tc>
          <w:tcPr>
            <w:tcW w:w="293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期刊档案管理</w:t>
            </w:r>
          </w:p>
        </w:tc>
        <w:tc>
          <w:tcPr>
            <w:tcW w:w="9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04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3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2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89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893"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6</w:t>
            </w:r>
          </w:p>
        </w:tc>
        <w:tc>
          <w:tcPr>
            <w:tcW w:w="293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机床装备检测任务辅助与实验室运行活动支撑服务</w:t>
            </w:r>
          </w:p>
        </w:tc>
        <w:tc>
          <w:tcPr>
            <w:tcW w:w="9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04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3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2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89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893" w:type="dxa"/>
            <w:vAlign w:val="center"/>
          </w:tcPr>
          <w:p>
            <w:pPr>
              <w:overflowPunct w:val="0"/>
              <w:autoSpaceDE w:val="0"/>
              <w:autoSpaceDN w:val="0"/>
              <w:spacing w:line="360" w:lineRule="auto"/>
              <w:jc w:val="center"/>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7</w:t>
            </w:r>
          </w:p>
        </w:tc>
        <w:tc>
          <w:tcPr>
            <w:tcW w:w="293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实验室数据与存储</w:t>
            </w:r>
          </w:p>
        </w:tc>
        <w:tc>
          <w:tcPr>
            <w:tcW w:w="90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04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3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2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895"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9237" w:type="dxa"/>
            <w:gridSpan w:val="7"/>
            <w:vAlign w:val="center"/>
          </w:tcPr>
          <w:p>
            <w:pPr>
              <w:overflowPunct w:val="0"/>
              <w:autoSpaceDE w:val="0"/>
              <w:autoSpaceDN w:val="0"/>
              <w:spacing w:line="360" w:lineRule="auto"/>
              <w:jc w:val="both"/>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报价总价（元）：</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（大写：人民币</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tc>
      </w:tr>
    </w:tbl>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p>
      <w:pPr>
        <w:overflowPunct w:val="0"/>
        <w:autoSpaceDE w:val="0"/>
        <w:autoSpaceDN w:val="0"/>
        <w:spacing w:line="360" w:lineRule="auto"/>
        <w:ind w:firstLine="360" w:firstLineChars="15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注：1、供应商必须按“第一次分项报价明细表”的格式详细报出响应总价的各个组成部分的报价。</w:t>
      </w:r>
    </w:p>
    <w:p>
      <w:pPr>
        <w:overflowPunct w:val="0"/>
        <w:autoSpaceDE w:val="0"/>
        <w:autoSpaceDN w:val="0"/>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2、“第一次分项报价明细表”各分项报价合计应当与“第一次报价表”报价合计相等。</w:t>
      </w:r>
    </w:p>
    <w:p>
      <w:pPr>
        <w:overflowPunct w:val="0"/>
        <w:autoSpaceDE w:val="0"/>
        <w:autoSpaceDN w:val="0"/>
        <w:spacing w:line="360" w:lineRule="auto"/>
        <w:ind w:firstLine="480"/>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3、表格可根据需要自行扩展。</w:t>
      </w:r>
    </w:p>
    <w:p>
      <w:pPr>
        <w:widowControl/>
        <w:spacing w:line="360" w:lineRule="auto"/>
        <w:jc w:val="center"/>
        <w:rPr>
          <w:rFonts w:ascii="仿宋" w:hAnsi="仿宋" w:eastAsia="仿宋"/>
          <w:b/>
          <w:color w:val="000000" w:themeColor="text1"/>
          <w:sz w:val="32"/>
          <w:szCs w:val="32"/>
          <w:highlight w:val="none"/>
          <w14:textFill>
            <w14:solidFill>
              <w14:schemeClr w14:val="tx1"/>
            </w14:solidFill>
          </w14:textFill>
        </w:rPr>
      </w:pPr>
    </w:p>
    <w:p>
      <w:pPr>
        <w:widowControl/>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供应商名称（盖章）：</w:t>
      </w:r>
    </w:p>
    <w:p>
      <w:pPr>
        <w:widowControl/>
        <w:spacing w:line="360" w:lineRule="auto"/>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单位负责人或授权代表（签字或加盖个人印章）：</w:t>
      </w:r>
    </w:p>
    <w:p>
      <w:pPr>
        <w:widowControl/>
        <w:spacing w:line="360" w:lineRule="auto"/>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hint="eastAsia" w:ascii="仿宋" w:hAnsi="仿宋" w:eastAsia="仿宋" w:cs="仿宋"/>
          <w:color w:val="000000" w:themeColor="text1"/>
          <w:sz w:val="24"/>
          <w:highlight w:val="none"/>
          <w:lang w:eastAsia="zh-CN"/>
          <w14:textFill>
            <w14:solidFill>
              <w14:schemeClr w14:val="tx1"/>
            </w14:solidFill>
          </w14:textFill>
        </w:rPr>
        <w:t>：</w:t>
      </w:r>
    </w:p>
    <w:p>
      <w:pPr>
        <w:widowControl/>
        <w:spacing w:line="360" w:lineRule="auto"/>
        <w:jc w:val="left"/>
        <w:rPr>
          <w:rFonts w:ascii="仿宋" w:hAnsi="仿宋" w:eastAsia="仿宋" w:cs="仿宋"/>
          <w:color w:val="000000" w:themeColor="text1"/>
          <w:sz w:val="24"/>
          <w:highlight w:val="none"/>
          <w14:textFill>
            <w14:solidFill>
              <w14:schemeClr w14:val="tx1"/>
            </w14:solidFill>
          </w14:textFill>
        </w:rPr>
      </w:pPr>
    </w:p>
    <w:p>
      <w:pPr>
        <w:widowControl/>
        <w:spacing w:line="360" w:lineRule="auto"/>
        <w:jc w:val="left"/>
        <w:rPr>
          <w:rFonts w:ascii="仿宋" w:hAnsi="仿宋" w:eastAsia="仿宋" w:cs="仿宋"/>
          <w:color w:val="000000" w:themeColor="text1"/>
          <w:sz w:val="24"/>
          <w:highlight w:val="none"/>
          <w14:textFill>
            <w14:solidFill>
              <w14:schemeClr w14:val="tx1"/>
            </w14:solidFill>
          </w14:textFill>
        </w:rPr>
        <w:sectPr>
          <w:footerReference r:id="rId5" w:type="default"/>
          <w:pgSz w:w="11907" w:h="16840"/>
          <w:pgMar w:top="1418" w:right="1418" w:bottom="1418" w:left="1418" w:header="851" w:footer="992" w:gutter="0"/>
          <w:cols w:space="425" w:num="1"/>
          <w:docGrid w:linePitch="326" w:charSpace="0"/>
        </w:sectPr>
      </w:pP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bookmarkStart w:id="132" w:name="_Toc31721955"/>
      <w:r>
        <w:rPr>
          <w:rFonts w:hint="eastAsia" w:ascii="仿宋" w:hAnsi="仿宋" w:eastAsia="仿宋"/>
          <w:b/>
          <w:color w:val="000000" w:themeColor="text1"/>
          <w:sz w:val="32"/>
          <w:szCs w:val="32"/>
          <w:highlight w:val="none"/>
          <w14:textFill>
            <w14:solidFill>
              <w14:schemeClr w14:val="tx1"/>
            </w14:solidFill>
          </w14:textFill>
        </w:rPr>
        <w:t>十二、</w:t>
      </w:r>
      <w:bookmarkEnd w:id="132"/>
      <w:r>
        <w:rPr>
          <w:rFonts w:hint="eastAsia" w:ascii="仿宋" w:hAnsi="仿宋" w:eastAsia="仿宋"/>
          <w:b/>
          <w:color w:val="000000" w:themeColor="text1"/>
          <w:sz w:val="32"/>
          <w:szCs w:val="32"/>
          <w:highlight w:val="none"/>
          <w14:textFill>
            <w14:solidFill>
              <w14:schemeClr w14:val="tx1"/>
            </w14:solidFill>
          </w14:textFill>
        </w:rPr>
        <w:t>说 明</w:t>
      </w:r>
    </w:p>
    <w:p>
      <w:pPr>
        <w:widowControl/>
        <w:spacing w:line="360" w:lineRule="auto"/>
        <w:jc w:val="center"/>
        <w:rPr>
          <w:rFonts w:ascii="仿宋" w:hAnsi="仿宋" w:eastAsia="仿宋"/>
          <w:b/>
          <w:color w:val="000000" w:themeColor="text1"/>
          <w:sz w:val="32"/>
          <w:szCs w:val="32"/>
          <w:highlight w:val="none"/>
          <w14:textFill>
            <w14:solidFill>
              <w14:schemeClr w14:val="tx1"/>
            </w14:solidFill>
          </w14:textFill>
        </w:rPr>
      </w:pPr>
    </w:p>
    <w:p>
      <w:pPr>
        <w:widowControl/>
        <w:spacing w:line="360" w:lineRule="auto"/>
        <w:ind w:firstLine="480" w:firstLineChars="200"/>
        <w:jc w:val="left"/>
        <w:rPr>
          <w:rFonts w:ascii="仿宋" w:hAnsi="仿宋" w:eastAsia="仿宋"/>
          <w:color w:val="000000" w:themeColor="text1"/>
          <w:kern w:val="44"/>
          <w:sz w:val="24"/>
          <w:szCs w:val="4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我单位的</w:t>
      </w:r>
      <w:r>
        <w:rPr>
          <w:rFonts w:hint="eastAsia" w:ascii="仿宋" w:hAnsi="仿宋" w:eastAsia="仿宋" w:cs="Arial"/>
          <w:b/>
          <w:iCs/>
          <w:color w:val="000000" w:themeColor="text1"/>
          <w:sz w:val="24"/>
          <w:highlight w:val="none"/>
          <w:u w:val="single"/>
          <w14:textFill>
            <w14:solidFill>
              <w14:schemeClr w14:val="tx1"/>
            </w14:solidFill>
          </w14:textFill>
        </w:rPr>
        <w:t>□股东□实际控制人□重要任职人员</w:t>
      </w:r>
      <w:r>
        <w:rPr>
          <w:rFonts w:hint="eastAsia" w:ascii="仿宋" w:hAnsi="仿宋" w:eastAsia="仿宋" w:cs="Arial"/>
          <w:iCs/>
          <w:color w:val="000000" w:themeColor="text1"/>
          <w:sz w:val="24"/>
          <w:highlight w:val="none"/>
          <w14:textFill>
            <w14:solidFill>
              <w14:schemeClr w14:val="tx1"/>
            </w14:solidFill>
          </w14:textFill>
        </w:rPr>
        <w:t>中有中国工程物理研究院职工及其家庭成员、主要社会关系人。其中家庭成员包括配偶、父母、子女，主要社会关系指与本人关系密切的亲友，包括岳父母、公婆、兄弟姐妹、叔、伯、姑、舅、姨等。</w:t>
      </w:r>
    </w:p>
    <w:tbl>
      <w:tblPr>
        <w:tblStyle w:val="40"/>
        <w:tblW w:w="48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53"/>
        <w:gridCol w:w="1055"/>
        <w:gridCol w:w="1255"/>
        <w:gridCol w:w="2047"/>
        <w:gridCol w:w="215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序号</w:t>
            </w:r>
          </w:p>
        </w:tc>
        <w:tc>
          <w:tcPr>
            <w:tcW w:w="59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股东姓名</w:t>
            </w:r>
          </w:p>
        </w:tc>
        <w:tc>
          <w:tcPr>
            <w:tcW w:w="5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实际控制人姓名</w:t>
            </w:r>
          </w:p>
        </w:tc>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重要任职人员姓名</w:t>
            </w:r>
          </w:p>
        </w:tc>
        <w:tc>
          <w:tcPr>
            <w:tcW w:w="10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股东或实际控制人、重要任职人员在中国工程物理研究院的具体工作单位</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股东或实际控制人、重要任职人员的家庭成员、主要社会关系人在中国工程物理研究院的具体工作单位及姓名</w:t>
            </w:r>
          </w:p>
        </w:tc>
        <w:tc>
          <w:tcPr>
            <w:tcW w:w="69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二者之间关系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1</w:t>
            </w:r>
          </w:p>
        </w:tc>
        <w:tc>
          <w:tcPr>
            <w:tcW w:w="59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10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69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2</w:t>
            </w:r>
          </w:p>
        </w:tc>
        <w:tc>
          <w:tcPr>
            <w:tcW w:w="59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10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69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3</w:t>
            </w:r>
          </w:p>
        </w:tc>
        <w:tc>
          <w:tcPr>
            <w:tcW w:w="59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10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69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r>
              <w:rPr>
                <w:rFonts w:hint="eastAsia" w:ascii="仿宋" w:hAnsi="仿宋" w:eastAsia="仿宋" w:cs="Arial"/>
                <w:iCs/>
                <w:color w:val="000000" w:themeColor="text1"/>
                <w:sz w:val="24"/>
                <w:highlight w:val="none"/>
                <w14:textFill>
                  <w14:solidFill>
                    <w14:schemeClr w14:val="tx1"/>
                  </w14:solidFill>
                </w14:textFill>
              </w:rPr>
              <w:t>……</w:t>
            </w:r>
          </w:p>
        </w:tc>
        <w:tc>
          <w:tcPr>
            <w:tcW w:w="59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105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c>
          <w:tcPr>
            <w:tcW w:w="69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仿宋" w:hAnsi="仿宋" w:eastAsia="仿宋" w:cs="Arial"/>
                <w:iCs/>
                <w:color w:val="000000" w:themeColor="text1"/>
                <w:sz w:val="24"/>
                <w:highlight w:val="none"/>
                <w14:textFill>
                  <w14:solidFill>
                    <w14:schemeClr w14:val="tx1"/>
                  </w14:solidFill>
                </w14:textFill>
              </w:rPr>
            </w:pPr>
          </w:p>
        </w:tc>
      </w:tr>
    </w:tbl>
    <w:p>
      <w:pPr>
        <w:widowControl/>
        <w:spacing w:line="360" w:lineRule="auto"/>
        <w:jc w:val="left"/>
        <w:rPr>
          <w:rFonts w:ascii="仿宋" w:hAnsi="仿宋" w:eastAsia="仿宋"/>
          <w:iCs/>
          <w:color w:val="000000" w:themeColor="text1"/>
          <w:kern w:val="44"/>
          <w:szCs w:val="21"/>
          <w:highlight w:val="none"/>
          <w14:textFill>
            <w14:solidFill>
              <w14:schemeClr w14:val="tx1"/>
            </w14:solidFill>
          </w14:textFill>
        </w:rPr>
      </w:pPr>
      <w:bookmarkStart w:id="133" w:name="_Toc64974692"/>
      <w:r>
        <w:rPr>
          <w:rFonts w:hint="eastAsia" w:ascii="仿宋" w:hAnsi="仿宋" w:eastAsia="仿宋"/>
          <w:iCs/>
          <w:color w:val="000000" w:themeColor="text1"/>
          <w:kern w:val="44"/>
          <w:szCs w:val="21"/>
          <w:highlight w:val="none"/>
          <w14:textFill>
            <w14:solidFill>
              <w14:schemeClr w14:val="tx1"/>
            </w14:solidFill>
          </w14:textFill>
        </w:rPr>
        <w:t>备注：1、供应商根据实际情况填写“说明”，在相应的“□”内打勾并在表格内填写相关内容，表格内没有需要填写内容的可以空白或“/”表示。</w:t>
      </w:r>
      <w:r>
        <w:rPr>
          <w:rFonts w:hint="eastAsia" w:ascii="仿宋" w:hAnsi="仿宋" w:eastAsia="仿宋"/>
          <w:b/>
          <w:iCs/>
          <w:color w:val="000000" w:themeColor="text1"/>
          <w:kern w:val="44"/>
          <w:szCs w:val="21"/>
          <w:highlight w:val="none"/>
          <w14:textFill>
            <w14:solidFill>
              <w14:schemeClr w14:val="tx1"/>
            </w14:solidFill>
          </w14:textFill>
        </w:rPr>
        <w:t>未按实际填写“说明”或未提供“说明”的响应文件做无效处理（</w:t>
      </w:r>
      <w:r>
        <w:rPr>
          <w:rFonts w:hint="eastAsia" w:ascii="仿宋" w:hAnsi="仿宋" w:eastAsia="仿宋"/>
          <w:b/>
          <w:bCs/>
          <w:iCs/>
          <w:color w:val="000000" w:themeColor="text1"/>
          <w:kern w:val="44"/>
          <w:szCs w:val="21"/>
          <w:highlight w:val="none"/>
          <w14:textFill>
            <w14:solidFill>
              <w14:schemeClr w14:val="tx1"/>
            </w14:solidFill>
          </w14:textFill>
        </w:rPr>
        <w:t>中国工程物理研究院下属事业单位可不提供该说明</w:t>
      </w:r>
      <w:r>
        <w:rPr>
          <w:rFonts w:hint="eastAsia" w:ascii="仿宋" w:hAnsi="仿宋" w:eastAsia="仿宋"/>
          <w:b/>
          <w:iCs/>
          <w:color w:val="000000" w:themeColor="text1"/>
          <w:kern w:val="44"/>
          <w:szCs w:val="21"/>
          <w:highlight w:val="none"/>
          <w14:textFill>
            <w14:solidFill>
              <w14:schemeClr w14:val="tx1"/>
            </w14:solidFill>
          </w14:textFill>
        </w:rPr>
        <w:t>）。</w:t>
      </w:r>
      <w:bookmarkEnd w:id="133"/>
    </w:p>
    <w:p>
      <w:pPr>
        <w:widowControl/>
        <w:spacing w:line="360" w:lineRule="auto"/>
        <w:jc w:val="left"/>
        <w:rPr>
          <w:rFonts w:ascii="仿宋" w:hAnsi="仿宋" w:eastAsia="仿宋"/>
          <w:iCs/>
          <w:color w:val="000000" w:themeColor="text1"/>
          <w:kern w:val="44"/>
          <w:szCs w:val="21"/>
          <w:highlight w:val="none"/>
          <w14:textFill>
            <w14:solidFill>
              <w14:schemeClr w14:val="tx1"/>
            </w14:solidFill>
          </w14:textFill>
        </w:rPr>
      </w:pPr>
      <w:bookmarkStart w:id="134" w:name="_Toc64974693"/>
      <w:r>
        <w:rPr>
          <w:rFonts w:hint="eastAsia" w:ascii="仿宋" w:hAnsi="仿宋" w:eastAsia="仿宋"/>
          <w:iCs/>
          <w:color w:val="000000" w:themeColor="text1"/>
          <w:kern w:val="44"/>
          <w:szCs w:val="21"/>
          <w:highlight w:val="none"/>
          <w14:textFill>
            <w14:solidFill>
              <w14:schemeClr w14:val="tx1"/>
            </w14:solidFill>
          </w14:textFill>
        </w:rPr>
        <w:t>2、供应商的股东或实际控制人、重要任职人员有多名是中国工程物理研究院职工及其家庭成员、主要社会关系人的，应按上表格式分别填写，表格可根据需要自行扩展。</w:t>
      </w:r>
      <w:bookmarkEnd w:id="134"/>
    </w:p>
    <w:p>
      <w:pPr>
        <w:widowControl/>
        <w:spacing w:line="360" w:lineRule="auto"/>
        <w:jc w:val="left"/>
        <w:rPr>
          <w:rFonts w:ascii="仿宋" w:hAnsi="仿宋" w:eastAsia="仿宋"/>
          <w:iCs/>
          <w:color w:val="000000" w:themeColor="text1"/>
          <w:kern w:val="44"/>
          <w:szCs w:val="21"/>
          <w:highlight w:val="none"/>
          <w14:textFill>
            <w14:solidFill>
              <w14:schemeClr w14:val="tx1"/>
            </w14:solidFill>
          </w14:textFill>
        </w:rPr>
      </w:pPr>
      <w:bookmarkStart w:id="135" w:name="_Toc64974694"/>
      <w:r>
        <w:rPr>
          <w:rFonts w:hint="eastAsia" w:ascii="仿宋" w:hAnsi="仿宋" w:eastAsia="仿宋"/>
          <w:iCs/>
          <w:color w:val="000000" w:themeColor="text1"/>
          <w:kern w:val="44"/>
          <w:szCs w:val="21"/>
          <w:highlight w:val="none"/>
          <w14:textFill>
            <w14:solidFill>
              <w14:schemeClr w14:val="tx1"/>
            </w14:solidFill>
          </w14:textFill>
        </w:rPr>
        <w:t>3、上表“二者之间关系”指：股东或实际控制人、重要任职人员与其家庭成员、主要社会关系人之间的关系。</w:t>
      </w:r>
      <w:bookmarkEnd w:id="135"/>
    </w:p>
    <w:p>
      <w:pPr>
        <w:widowControl/>
        <w:spacing w:line="360" w:lineRule="auto"/>
        <w:jc w:val="left"/>
        <w:rPr>
          <w:rFonts w:ascii="仿宋" w:hAnsi="仿宋" w:eastAsia="仿宋"/>
          <w:bCs/>
          <w:iCs/>
          <w:color w:val="000000" w:themeColor="text1"/>
          <w:kern w:val="44"/>
          <w:szCs w:val="21"/>
          <w:highlight w:val="none"/>
          <w14:textFill>
            <w14:solidFill>
              <w14:schemeClr w14:val="tx1"/>
            </w14:solidFill>
          </w14:textFill>
        </w:rPr>
      </w:pPr>
      <w:bookmarkStart w:id="136" w:name="_Toc64974695"/>
      <w:r>
        <w:rPr>
          <w:rFonts w:hint="eastAsia" w:ascii="仿宋" w:hAnsi="仿宋" w:eastAsia="仿宋"/>
          <w:bCs/>
          <w:iCs/>
          <w:color w:val="000000" w:themeColor="text1"/>
          <w:kern w:val="44"/>
          <w:szCs w:val="21"/>
          <w:highlight w:val="none"/>
          <w14:textFill>
            <w14:solidFill>
              <w14:schemeClr w14:val="tx1"/>
            </w14:solidFill>
          </w14:textFill>
        </w:rPr>
        <w:t>4、如说明中</w:t>
      </w:r>
      <w:r>
        <w:rPr>
          <w:rFonts w:hint="eastAsia" w:ascii="仿宋" w:hAnsi="仿宋" w:eastAsia="仿宋"/>
          <w:iCs/>
          <w:color w:val="000000" w:themeColor="text1"/>
          <w:kern w:val="44"/>
          <w:szCs w:val="21"/>
          <w:highlight w:val="none"/>
          <w14:textFill>
            <w14:solidFill>
              <w14:schemeClr w14:val="tx1"/>
            </w14:solidFill>
          </w14:textFill>
        </w:rPr>
        <w:t>“□”未打勾和表格空白或“/”表示的</w:t>
      </w:r>
      <w:r>
        <w:rPr>
          <w:rFonts w:hint="eastAsia" w:ascii="仿宋" w:hAnsi="仿宋" w:eastAsia="仿宋"/>
          <w:bCs/>
          <w:iCs/>
          <w:color w:val="000000" w:themeColor="text1"/>
          <w:kern w:val="44"/>
          <w:szCs w:val="21"/>
          <w:highlight w:val="none"/>
          <w14:textFill>
            <w14:solidFill>
              <w14:schemeClr w14:val="tx1"/>
            </w14:solidFill>
          </w14:textFill>
        </w:rPr>
        <w:t>，视为供应商的股东或实际控制人、重要任职人员中没有中国工程物理研究院职工及其家庭成员、主要社会关系人。</w:t>
      </w:r>
      <w:bookmarkEnd w:id="136"/>
    </w:p>
    <w:p>
      <w:pPr>
        <w:widowControl/>
        <w:spacing w:line="360" w:lineRule="auto"/>
        <w:jc w:val="left"/>
        <w:rPr>
          <w:rFonts w:ascii="仿宋" w:hAnsi="仿宋" w:eastAsia="仿宋"/>
          <w:iCs/>
          <w:color w:val="000000" w:themeColor="text1"/>
          <w:kern w:val="44"/>
          <w:szCs w:val="21"/>
          <w:highlight w:val="none"/>
          <w14:textFill>
            <w14:solidFill>
              <w14:schemeClr w14:val="tx1"/>
            </w14:solidFill>
          </w14:textFill>
        </w:rPr>
      </w:pPr>
    </w:p>
    <w:p>
      <w:pPr>
        <w:widowControl/>
        <w:spacing w:line="360" w:lineRule="auto"/>
        <w:ind w:right="960" w:firstLine="5520" w:firstLineChars="2300"/>
        <w:rPr>
          <w:rFonts w:ascii="仿宋" w:hAnsi="仿宋" w:eastAsia="仿宋"/>
          <w:color w:val="000000" w:themeColor="text1"/>
          <w:kern w:val="44"/>
          <w:sz w:val="24"/>
          <w:szCs w:val="44"/>
          <w:highlight w:val="none"/>
          <w14:textFill>
            <w14:solidFill>
              <w14:schemeClr w14:val="tx1"/>
            </w14:solidFill>
          </w14:textFill>
        </w:rPr>
      </w:pPr>
      <w:r>
        <w:rPr>
          <w:rFonts w:hint="eastAsia" w:ascii="仿宋" w:hAnsi="仿宋" w:eastAsia="仿宋"/>
          <w:color w:val="000000" w:themeColor="text1"/>
          <w:kern w:val="44"/>
          <w:sz w:val="24"/>
          <w:szCs w:val="44"/>
          <w:highlight w:val="none"/>
          <w14:textFill>
            <w14:solidFill>
              <w14:schemeClr w14:val="tx1"/>
            </w14:solidFill>
          </w14:textFill>
        </w:rPr>
        <w:t>供应商名称（盖章）：</w:t>
      </w:r>
      <w:r>
        <w:rPr>
          <w:rFonts w:ascii="仿宋" w:hAnsi="仿宋" w:eastAsia="仿宋"/>
          <w:color w:val="000000" w:themeColor="text1"/>
          <w:kern w:val="44"/>
          <w:sz w:val="24"/>
          <w:szCs w:val="44"/>
          <w:highlight w:val="none"/>
          <w14:textFill>
            <w14:solidFill>
              <w14:schemeClr w14:val="tx1"/>
            </w14:solidFill>
          </w14:textFill>
        </w:rPr>
        <w:t xml:space="preserve"> </w:t>
      </w:r>
    </w:p>
    <w:p>
      <w:pPr>
        <w:widowControl/>
        <w:spacing w:line="360" w:lineRule="auto"/>
        <w:ind w:right="960" w:firstLine="1320" w:firstLineChars="550"/>
        <w:rPr>
          <w:rFonts w:ascii="仿宋" w:hAnsi="仿宋" w:eastAsia="仿宋"/>
          <w:color w:val="000000" w:themeColor="text1"/>
          <w:kern w:val="44"/>
          <w:sz w:val="24"/>
          <w:szCs w:val="44"/>
          <w:highlight w:val="none"/>
          <w14:textFill>
            <w14:solidFill>
              <w14:schemeClr w14:val="tx1"/>
            </w14:solidFill>
          </w14:textFill>
        </w:rPr>
      </w:pPr>
      <w:r>
        <w:rPr>
          <w:rFonts w:hint="eastAsia" w:ascii="仿宋" w:hAnsi="仿宋" w:eastAsia="仿宋"/>
          <w:color w:val="000000" w:themeColor="text1"/>
          <w:kern w:val="44"/>
          <w:sz w:val="24"/>
          <w:szCs w:val="44"/>
          <w:highlight w:val="none"/>
          <w14:textFill>
            <w14:solidFill>
              <w14:schemeClr w14:val="tx1"/>
            </w14:solidFill>
          </w14:textFill>
        </w:rPr>
        <w:t>法定代表人/单位负责人或授权代表（签字或加盖个人印章）：</w:t>
      </w:r>
    </w:p>
    <w:p>
      <w:pPr>
        <w:overflowPunct w:val="0"/>
        <w:spacing w:line="360" w:lineRule="auto"/>
        <w:ind w:right="1080" w:firstLine="7080" w:firstLineChars="2950"/>
        <w:rPr>
          <w:rFonts w:ascii="仿宋" w:hAnsi="仿宋" w:eastAsia="仿宋"/>
          <w:color w:val="000000" w:themeColor="text1"/>
          <w:kern w:val="44"/>
          <w:sz w:val="24"/>
          <w:szCs w:val="44"/>
          <w:highlight w:val="none"/>
          <w14:textFill>
            <w14:solidFill>
              <w14:schemeClr w14:val="tx1"/>
            </w14:solidFill>
          </w14:textFill>
        </w:rPr>
      </w:pPr>
      <w:r>
        <w:rPr>
          <w:rFonts w:hint="eastAsia" w:ascii="仿宋" w:hAnsi="仿宋" w:eastAsia="仿宋"/>
          <w:color w:val="000000" w:themeColor="text1"/>
          <w:kern w:val="44"/>
          <w:sz w:val="24"/>
          <w:szCs w:val="44"/>
          <w:highlight w:val="none"/>
          <w14:textFill>
            <w14:solidFill>
              <w14:schemeClr w14:val="tx1"/>
            </w14:solidFill>
          </w14:textFill>
        </w:rPr>
        <w:t>日 期:</w:t>
      </w:r>
    </w:p>
    <w:p>
      <w:pPr>
        <w:overflowPunct w:val="0"/>
        <w:spacing w:line="360" w:lineRule="auto"/>
        <w:jc w:val="center"/>
        <w:rPr>
          <w:rFonts w:ascii="仿宋" w:hAnsi="仿宋" w:eastAsia="仿宋"/>
          <w:b/>
          <w:bCs/>
          <w:color w:val="000000" w:themeColor="text1"/>
          <w:sz w:val="32"/>
          <w:szCs w:val="32"/>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r>
        <w:rPr>
          <w:rFonts w:hint="eastAsia" w:ascii="仿宋" w:hAnsi="仿宋" w:eastAsia="仿宋"/>
          <w:b/>
          <w:color w:val="000000" w:themeColor="text1"/>
          <w:sz w:val="32"/>
          <w:szCs w:val="32"/>
          <w:highlight w:val="none"/>
          <w14:textFill>
            <w14:solidFill>
              <w14:schemeClr w14:val="tx1"/>
            </w14:solidFill>
          </w14:textFill>
        </w:rPr>
        <w:t>十三、中小企业声明函</w:t>
      </w:r>
    </w:p>
    <w:p>
      <w:pPr>
        <w:overflowPunct w:val="0"/>
        <w:spacing w:line="360" w:lineRule="auto"/>
        <w:jc w:val="center"/>
        <w:rPr>
          <w:rFonts w:ascii="仿宋" w:hAnsi="仿宋" w:eastAsia="仿宋"/>
          <w:b/>
          <w:bCs/>
          <w:color w:val="000000" w:themeColor="text1"/>
          <w:sz w:val="24"/>
          <w:highlight w:val="none"/>
          <w14:textFill>
            <w14:solidFill>
              <w14:schemeClr w14:val="tx1"/>
            </w14:solidFill>
          </w14:textFill>
        </w:rPr>
      </w:pPr>
    </w:p>
    <w:p>
      <w:pPr>
        <w:overflowPunct w:val="0"/>
        <w:spacing w:line="360" w:lineRule="auto"/>
        <w:ind w:firstLine="480" w:firstLineChars="20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w:t>
      </w:r>
      <w:r>
        <w:rPr>
          <w:rFonts w:hint="eastAsia" w:ascii="仿宋" w:hAnsi="仿宋" w:eastAsia="仿宋"/>
          <w:bCs/>
          <w:i/>
          <w:color w:val="000000" w:themeColor="text1"/>
          <w:sz w:val="24"/>
          <w:highlight w:val="none"/>
          <w:u w:val="single"/>
          <w14:textFill>
            <w14:solidFill>
              <w14:schemeClr w14:val="tx1"/>
            </w14:solidFill>
          </w14:textFill>
        </w:rPr>
        <w:t>（单位名称）</w:t>
      </w:r>
      <w:r>
        <w:rPr>
          <w:rFonts w:hint="eastAsia" w:ascii="仿宋" w:hAnsi="仿宋" w:eastAsia="仿宋"/>
          <w:bCs/>
          <w:color w:val="000000" w:themeColor="text1"/>
          <w:sz w:val="24"/>
          <w:highlight w:val="none"/>
          <w14:textFill>
            <w14:solidFill>
              <w14:schemeClr w14:val="tx1"/>
            </w14:solidFill>
          </w14:textFill>
        </w:rPr>
        <w:t>的</w:t>
      </w:r>
      <w:r>
        <w:rPr>
          <w:rFonts w:hint="eastAsia" w:ascii="仿宋" w:hAnsi="仿宋" w:eastAsia="仿宋"/>
          <w:bCs/>
          <w:i/>
          <w:color w:val="000000" w:themeColor="text1"/>
          <w:sz w:val="24"/>
          <w:highlight w:val="none"/>
          <w:u w:val="single"/>
          <w14:textFill>
            <w14:solidFill>
              <w14:schemeClr w14:val="tx1"/>
            </w14:solidFill>
          </w14:textFill>
        </w:rPr>
        <w:t>（项目名称）</w:t>
      </w:r>
      <w:r>
        <w:rPr>
          <w:rFonts w:hint="eastAsia" w:ascii="仿宋" w:hAnsi="仿宋" w:eastAsia="仿宋"/>
          <w:bCs/>
          <w:color w:val="000000" w:themeColor="text1"/>
          <w:sz w:val="24"/>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overflowPunct w:val="0"/>
        <w:spacing w:line="360" w:lineRule="auto"/>
        <w:ind w:firstLine="480" w:firstLineChars="20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w:t>
      </w:r>
      <w:r>
        <w:rPr>
          <w:rFonts w:hint="eastAsia" w:ascii="仿宋" w:hAnsi="仿宋" w:eastAsia="仿宋"/>
          <w:bCs/>
          <w:i/>
          <w:color w:val="000000" w:themeColor="text1"/>
          <w:sz w:val="24"/>
          <w:highlight w:val="none"/>
          <w:u w:val="single"/>
          <w14:textFill>
            <w14:solidFill>
              <w14:schemeClr w14:val="tx1"/>
            </w14:solidFill>
          </w14:textFill>
        </w:rPr>
        <w:t xml:space="preserve"> （标的名称） </w:t>
      </w:r>
      <w:r>
        <w:rPr>
          <w:rFonts w:hint="eastAsia" w:ascii="仿宋" w:hAnsi="仿宋" w:eastAsia="仿宋"/>
          <w:bCs/>
          <w:color w:val="000000" w:themeColor="text1"/>
          <w:sz w:val="24"/>
          <w:highlight w:val="none"/>
          <w14:textFill>
            <w14:solidFill>
              <w14:schemeClr w14:val="tx1"/>
            </w14:solidFill>
          </w14:textFill>
        </w:rPr>
        <w:t>，属于</w:t>
      </w:r>
      <w:r>
        <w:rPr>
          <w:rFonts w:hint="eastAsia" w:ascii="仿宋" w:hAnsi="仿宋" w:eastAsia="仿宋"/>
          <w:bCs/>
          <w:i/>
          <w:color w:val="000000" w:themeColor="text1"/>
          <w:sz w:val="24"/>
          <w:highlight w:val="none"/>
          <w:u w:val="single"/>
          <w14:textFill>
            <w14:solidFill>
              <w14:schemeClr w14:val="tx1"/>
            </w14:solidFill>
          </w14:textFill>
        </w:rPr>
        <w:t>（采购文件中明确的所属行业）</w:t>
      </w:r>
      <w:r>
        <w:rPr>
          <w:rFonts w:hint="eastAsia" w:ascii="仿宋" w:hAnsi="仿宋" w:eastAsia="仿宋"/>
          <w:bCs/>
          <w:color w:val="000000" w:themeColor="text1"/>
          <w:sz w:val="24"/>
          <w:highlight w:val="none"/>
          <w14:textFill>
            <w14:solidFill>
              <w14:schemeClr w14:val="tx1"/>
            </w14:solidFill>
          </w14:textFill>
        </w:rPr>
        <w:t>；承建（承接）企业为</w:t>
      </w:r>
      <w:r>
        <w:rPr>
          <w:rFonts w:hint="eastAsia" w:ascii="仿宋" w:hAnsi="仿宋" w:eastAsia="仿宋"/>
          <w:bCs/>
          <w:i/>
          <w:color w:val="000000" w:themeColor="text1"/>
          <w:sz w:val="24"/>
          <w:highlight w:val="none"/>
          <w:u w:val="single"/>
          <w14:textFill>
            <w14:solidFill>
              <w14:schemeClr w14:val="tx1"/>
            </w14:solidFill>
          </w14:textFill>
        </w:rPr>
        <w:t>（企业名称）</w:t>
      </w:r>
      <w:r>
        <w:rPr>
          <w:rFonts w:hint="eastAsia" w:ascii="仿宋" w:hAnsi="仿宋" w:eastAsia="仿宋"/>
          <w:bCs/>
          <w:color w:val="000000" w:themeColor="text1"/>
          <w:sz w:val="24"/>
          <w:highlight w:val="none"/>
          <w14:textFill>
            <w14:solidFill>
              <w14:schemeClr w14:val="tx1"/>
            </w14:solidFill>
          </w14:textFill>
        </w:rPr>
        <w:t>，从业人员</w:t>
      </w:r>
      <w:r>
        <w:rPr>
          <w:rFonts w:hint="eastAsia" w:ascii="仿宋" w:hAnsi="仿宋" w:eastAsia="仿宋"/>
          <w:bCs/>
          <w:i/>
          <w:color w:val="000000" w:themeColor="text1"/>
          <w:sz w:val="24"/>
          <w:highlight w:val="none"/>
          <w:u w:val="single"/>
          <w14:textFill>
            <w14:solidFill>
              <w14:schemeClr w14:val="tx1"/>
            </w14:solidFill>
          </w14:textFill>
        </w:rPr>
        <w:t xml:space="preserve">      </w:t>
      </w:r>
      <w:r>
        <w:rPr>
          <w:rFonts w:hint="eastAsia" w:ascii="仿宋" w:hAnsi="仿宋" w:eastAsia="仿宋"/>
          <w:bCs/>
          <w:color w:val="000000" w:themeColor="text1"/>
          <w:sz w:val="24"/>
          <w:highlight w:val="none"/>
          <w14:textFill>
            <w14:solidFill>
              <w14:schemeClr w14:val="tx1"/>
            </w14:solidFill>
          </w14:textFill>
        </w:rPr>
        <w:t>人，营业收入为</w:t>
      </w:r>
      <w:r>
        <w:rPr>
          <w:rFonts w:hint="eastAsia" w:ascii="仿宋" w:hAnsi="仿宋" w:eastAsia="仿宋"/>
          <w:bCs/>
          <w:i/>
          <w:color w:val="000000" w:themeColor="text1"/>
          <w:sz w:val="24"/>
          <w:highlight w:val="none"/>
          <w:u w:val="single"/>
          <w14:textFill>
            <w14:solidFill>
              <w14:schemeClr w14:val="tx1"/>
            </w14:solidFill>
          </w14:textFill>
        </w:rPr>
        <w:t xml:space="preserve">       </w:t>
      </w:r>
      <w:r>
        <w:rPr>
          <w:rFonts w:hint="eastAsia" w:ascii="仿宋" w:hAnsi="仿宋" w:eastAsia="仿宋"/>
          <w:bCs/>
          <w:color w:val="000000" w:themeColor="text1"/>
          <w:sz w:val="24"/>
          <w:highlight w:val="none"/>
          <w14:textFill>
            <w14:solidFill>
              <w14:schemeClr w14:val="tx1"/>
            </w14:solidFill>
          </w14:textFill>
        </w:rPr>
        <w:t>万元，资产总额为</w:t>
      </w:r>
      <w:r>
        <w:rPr>
          <w:rFonts w:hint="eastAsia" w:ascii="仿宋" w:hAnsi="仿宋" w:eastAsia="仿宋"/>
          <w:bCs/>
          <w:i/>
          <w:color w:val="000000" w:themeColor="text1"/>
          <w:sz w:val="24"/>
          <w:highlight w:val="none"/>
          <w:u w:val="single"/>
          <w14:textFill>
            <w14:solidFill>
              <w14:schemeClr w14:val="tx1"/>
            </w14:solidFill>
          </w14:textFill>
        </w:rPr>
        <w:t xml:space="preserve">       </w:t>
      </w:r>
      <w:r>
        <w:rPr>
          <w:rFonts w:hint="eastAsia" w:ascii="仿宋" w:hAnsi="仿宋" w:eastAsia="仿宋"/>
          <w:bCs/>
          <w:color w:val="000000" w:themeColor="text1"/>
          <w:sz w:val="24"/>
          <w:highlight w:val="none"/>
          <w14:textFill>
            <w14:solidFill>
              <w14:schemeClr w14:val="tx1"/>
            </w14:solidFill>
          </w14:textFill>
        </w:rPr>
        <w:t>万元，属于</w:t>
      </w:r>
      <w:r>
        <w:rPr>
          <w:rFonts w:hint="eastAsia" w:ascii="仿宋" w:hAnsi="仿宋" w:eastAsia="仿宋"/>
          <w:bCs/>
          <w:i/>
          <w:color w:val="000000" w:themeColor="text1"/>
          <w:sz w:val="24"/>
          <w:highlight w:val="none"/>
          <w:u w:val="single"/>
          <w14:textFill>
            <w14:solidFill>
              <w14:schemeClr w14:val="tx1"/>
            </w14:solidFill>
          </w14:textFill>
        </w:rPr>
        <w:t>（中型企业、小型企业、微型企业）</w:t>
      </w:r>
      <w:r>
        <w:rPr>
          <w:rFonts w:hint="eastAsia" w:ascii="仿宋" w:hAnsi="仿宋" w:eastAsia="仿宋"/>
          <w:bCs/>
          <w:color w:val="000000" w:themeColor="text1"/>
          <w:sz w:val="24"/>
          <w:highlight w:val="none"/>
          <w14:textFill>
            <w14:solidFill>
              <w14:schemeClr w14:val="tx1"/>
            </w14:solidFill>
          </w14:textFill>
        </w:rPr>
        <w:t>；</w:t>
      </w:r>
    </w:p>
    <w:p>
      <w:pPr>
        <w:overflowPunct w:val="0"/>
        <w:spacing w:line="360" w:lineRule="auto"/>
        <w:ind w:firstLine="480" w:firstLineChars="20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 xml:space="preserve">2. </w:t>
      </w:r>
      <w:r>
        <w:rPr>
          <w:rFonts w:hint="eastAsia" w:ascii="仿宋" w:hAnsi="仿宋" w:eastAsia="仿宋"/>
          <w:bCs/>
          <w:i/>
          <w:color w:val="000000" w:themeColor="text1"/>
          <w:sz w:val="24"/>
          <w:highlight w:val="none"/>
          <w:u w:val="single"/>
          <w14:textFill>
            <w14:solidFill>
              <w14:schemeClr w14:val="tx1"/>
            </w14:solidFill>
          </w14:textFill>
        </w:rPr>
        <w:t xml:space="preserve">（标的名称） </w:t>
      </w:r>
      <w:r>
        <w:rPr>
          <w:rFonts w:hint="eastAsia" w:ascii="仿宋" w:hAnsi="仿宋" w:eastAsia="仿宋"/>
          <w:bCs/>
          <w:color w:val="000000" w:themeColor="text1"/>
          <w:sz w:val="24"/>
          <w:highlight w:val="none"/>
          <w14:textFill>
            <w14:solidFill>
              <w14:schemeClr w14:val="tx1"/>
            </w14:solidFill>
          </w14:textFill>
        </w:rPr>
        <w:t>，属于</w:t>
      </w:r>
      <w:r>
        <w:rPr>
          <w:rFonts w:hint="eastAsia" w:ascii="仿宋" w:hAnsi="仿宋" w:eastAsia="仿宋"/>
          <w:bCs/>
          <w:i/>
          <w:color w:val="000000" w:themeColor="text1"/>
          <w:sz w:val="24"/>
          <w:highlight w:val="none"/>
          <w:u w:val="single"/>
          <w14:textFill>
            <w14:solidFill>
              <w14:schemeClr w14:val="tx1"/>
            </w14:solidFill>
          </w14:textFill>
        </w:rPr>
        <w:t>（采购文件中明确的所属行业）</w:t>
      </w:r>
      <w:r>
        <w:rPr>
          <w:rFonts w:hint="eastAsia" w:ascii="仿宋" w:hAnsi="仿宋" w:eastAsia="仿宋"/>
          <w:bCs/>
          <w:color w:val="000000" w:themeColor="text1"/>
          <w:sz w:val="24"/>
          <w:highlight w:val="none"/>
          <w14:textFill>
            <w14:solidFill>
              <w14:schemeClr w14:val="tx1"/>
            </w14:solidFill>
          </w14:textFill>
        </w:rPr>
        <w:t>；承建（承接）企业为</w:t>
      </w:r>
      <w:r>
        <w:rPr>
          <w:rFonts w:hint="eastAsia" w:ascii="仿宋" w:hAnsi="仿宋" w:eastAsia="仿宋"/>
          <w:bCs/>
          <w:i/>
          <w:color w:val="000000" w:themeColor="text1"/>
          <w:sz w:val="24"/>
          <w:highlight w:val="none"/>
          <w:u w:val="single"/>
          <w14:textFill>
            <w14:solidFill>
              <w14:schemeClr w14:val="tx1"/>
            </w14:solidFill>
          </w14:textFill>
        </w:rPr>
        <w:t>（企业名称）</w:t>
      </w:r>
      <w:r>
        <w:rPr>
          <w:rFonts w:hint="eastAsia" w:ascii="仿宋" w:hAnsi="仿宋" w:eastAsia="仿宋"/>
          <w:bCs/>
          <w:color w:val="000000" w:themeColor="text1"/>
          <w:sz w:val="24"/>
          <w:highlight w:val="none"/>
          <w14:textFill>
            <w14:solidFill>
              <w14:schemeClr w14:val="tx1"/>
            </w14:solidFill>
          </w14:textFill>
        </w:rPr>
        <w:t>，从业人员</w:t>
      </w:r>
      <w:r>
        <w:rPr>
          <w:rFonts w:hint="eastAsia" w:ascii="仿宋" w:hAnsi="仿宋" w:eastAsia="仿宋"/>
          <w:bCs/>
          <w:i/>
          <w:color w:val="000000" w:themeColor="text1"/>
          <w:sz w:val="24"/>
          <w:highlight w:val="none"/>
          <w:u w:val="single"/>
          <w14:textFill>
            <w14:solidFill>
              <w14:schemeClr w14:val="tx1"/>
            </w14:solidFill>
          </w14:textFill>
        </w:rPr>
        <w:t xml:space="preserve">     </w:t>
      </w:r>
      <w:r>
        <w:rPr>
          <w:rFonts w:hint="eastAsia" w:ascii="仿宋" w:hAnsi="仿宋" w:eastAsia="仿宋"/>
          <w:bCs/>
          <w:color w:val="000000" w:themeColor="text1"/>
          <w:sz w:val="24"/>
          <w:highlight w:val="none"/>
          <w14:textFill>
            <w14:solidFill>
              <w14:schemeClr w14:val="tx1"/>
            </w14:solidFill>
          </w14:textFill>
        </w:rPr>
        <w:t>人，营业收入为</w:t>
      </w:r>
      <w:r>
        <w:rPr>
          <w:rFonts w:hint="eastAsia" w:ascii="仿宋" w:hAnsi="仿宋" w:eastAsia="仿宋"/>
          <w:bCs/>
          <w:i/>
          <w:color w:val="000000" w:themeColor="text1"/>
          <w:sz w:val="24"/>
          <w:highlight w:val="none"/>
          <w:u w:val="single"/>
          <w14:textFill>
            <w14:solidFill>
              <w14:schemeClr w14:val="tx1"/>
            </w14:solidFill>
          </w14:textFill>
        </w:rPr>
        <w:t xml:space="preserve">     </w:t>
      </w:r>
      <w:r>
        <w:rPr>
          <w:rFonts w:hint="eastAsia" w:ascii="仿宋" w:hAnsi="仿宋" w:eastAsia="仿宋"/>
          <w:bCs/>
          <w:color w:val="000000" w:themeColor="text1"/>
          <w:sz w:val="24"/>
          <w:highlight w:val="none"/>
          <w14:textFill>
            <w14:solidFill>
              <w14:schemeClr w14:val="tx1"/>
            </w14:solidFill>
          </w14:textFill>
        </w:rPr>
        <w:t>万元，资产总额为</w:t>
      </w:r>
      <w:r>
        <w:rPr>
          <w:rFonts w:hint="eastAsia" w:ascii="仿宋" w:hAnsi="仿宋" w:eastAsia="仿宋"/>
          <w:bCs/>
          <w:i/>
          <w:color w:val="000000" w:themeColor="text1"/>
          <w:sz w:val="24"/>
          <w:highlight w:val="none"/>
          <w:u w:val="single"/>
          <w14:textFill>
            <w14:solidFill>
              <w14:schemeClr w14:val="tx1"/>
            </w14:solidFill>
          </w14:textFill>
        </w:rPr>
        <w:t xml:space="preserve">     </w:t>
      </w:r>
      <w:r>
        <w:rPr>
          <w:rFonts w:hint="eastAsia" w:ascii="仿宋" w:hAnsi="仿宋" w:eastAsia="仿宋"/>
          <w:bCs/>
          <w:color w:val="000000" w:themeColor="text1"/>
          <w:sz w:val="24"/>
          <w:highlight w:val="none"/>
          <w14:textFill>
            <w14:solidFill>
              <w14:schemeClr w14:val="tx1"/>
            </w14:solidFill>
          </w14:textFill>
        </w:rPr>
        <w:t>万元，属于</w:t>
      </w:r>
      <w:r>
        <w:rPr>
          <w:rFonts w:hint="eastAsia" w:ascii="仿宋" w:hAnsi="仿宋" w:eastAsia="仿宋"/>
          <w:bCs/>
          <w:i/>
          <w:color w:val="000000" w:themeColor="text1"/>
          <w:sz w:val="24"/>
          <w:highlight w:val="none"/>
          <w:u w:val="single"/>
          <w14:textFill>
            <w14:solidFill>
              <w14:schemeClr w14:val="tx1"/>
            </w14:solidFill>
          </w14:textFill>
        </w:rPr>
        <w:t>（中型企业、小型企业、微型企业）</w:t>
      </w:r>
      <w:r>
        <w:rPr>
          <w:rFonts w:hint="eastAsia" w:ascii="仿宋" w:hAnsi="仿宋" w:eastAsia="仿宋"/>
          <w:bCs/>
          <w:color w:val="000000" w:themeColor="text1"/>
          <w:sz w:val="24"/>
          <w:highlight w:val="none"/>
          <w14:textFill>
            <w14:solidFill>
              <w14:schemeClr w14:val="tx1"/>
            </w14:solidFill>
          </w14:textFill>
        </w:rPr>
        <w:t>；</w:t>
      </w:r>
    </w:p>
    <w:p>
      <w:pPr>
        <w:overflowPunct w:val="0"/>
        <w:spacing w:line="360" w:lineRule="auto"/>
        <w:ind w:firstLine="480" w:firstLineChars="20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w:t>
      </w:r>
    </w:p>
    <w:p>
      <w:pPr>
        <w:overflowPunct w:val="0"/>
        <w:spacing w:line="360" w:lineRule="auto"/>
        <w:ind w:firstLine="480" w:firstLineChars="20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overflowPunct w:val="0"/>
        <w:spacing w:line="360" w:lineRule="auto"/>
        <w:ind w:firstLine="480" w:firstLineChars="20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本企业对上述声明内容的真实性负责。如有虚假，将依法承担相应责任。</w:t>
      </w:r>
    </w:p>
    <w:p>
      <w:pPr>
        <w:overflowPunct w:val="0"/>
        <w:spacing w:line="360" w:lineRule="auto"/>
        <w:jc w:val="left"/>
        <w:rPr>
          <w:rFonts w:ascii="仿宋" w:hAnsi="仿宋" w:eastAsia="仿宋"/>
          <w:bCs/>
          <w:color w:val="000000" w:themeColor="text1"/>
          <w:sz w:val="24"/>
          <w:highlight w:val="none"/>
          <w14:textFill>
            <w14:solidFill>
              <w14:schemeClr w14:val="tx1"/>
            </w14:solidFill>
          </w14:textFill>
        </w:rPr>
      </w:pPr>
    </w:p>
    <w:p>
      <w:pPr>
        <w:overflowPunct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 xml:space="preserve">企业名称（盖章）：             </w:t>
      </w:r>
    </w:p>
    <w:p>
      <w:pPr>
        <w:overflowPunct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 xml:space="preserve">日 期：                </w:t>
      </w:r>
    </w:p>
    <w:p>
      <w:pPr>
        <w:overflowPunct w:val="0"/>
        <w:spacing w:line="360" w:lineRule="auto"/>
        <w:jc w:val="left"/>
        <w:rPr>
          <w:rFonts w:ascii="仿宋" w:hAnsi="仿宋" w:eastAsia="仿宋"/>
          <w:bCs/>
          <w:color w:val="000000" w:themeColor="text1"/>
          <w:sz w:val="24"/>
          <w:highlight w:val="none"/>
          <w14:textFill>
            <w14:solidFill>
              <w14:schemeClr w14:val="tx1"/>
            </w14:solidFill>
          </w14:textFill>
        </w:rPr>
      </w:pPr>
    </w:p>
    <w:p>
      <w:pPr>
        <w:overflowPunct w:val="0"/>
        <w:spacing w:line="360" w:lineRule="auto"/>
        <w:jc w:val="left"/>
        <w:rPr>
          <w:rFonts w:ascii="仿宋" w:hAnsi="仿宋" w:eastAsia="仿宋"/>
          <w:bCs/>
          <w:color w:val="000000" w:themeColor="text1"/>
          <w:sz w:val="24"/>
          <w:highlight w:val="none"/>
          <w14:textFill>
            <w14:solidFill>
              <w14:schemeClr w14:val="tx1"/>
            </w14:solidFill>
          </w14:textFill>
        </w:rPr>
      </w:pPr>
    </w:p>
    <w:p>
      <w:pPr>
        <w:overflowPunct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说明：1、从业人员、营业收入、资产总额填报上一年度数据，无上一年度数据的新成立企业可不填报。</w:t>
      </w:r>
    </w:p>
    <w:p>
      <w:pPr>
        <w:overflowPunct w:val="0"/>
        <w:spacing w:line="360" w:lineRule="auto"/>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下划线以及下划线上括号内内容需投标人（适用于招标采购方式的项目）/供应商（适用于非招标采购方式的项目）根据实际情形自行填写，填写错误或未明确填写企业类型（中型、小型或微型）的，有可能不能享受价格评审优惠，该风险由投标人/供应商自行承担。</w:t>
      </w:r>
    </w:p>
    <w:p>
      <w:pPr>
        <w:widowControl/>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p>
    <w:p>
      <w:pPr>
        <w:overflowPunct w:val="0"/>
        <w:spacing w:line="360" w:lineRule="auto"/>
        <w:jc w:val="center"/>
        <w:outlineLvl w:val="1"/>
        <w:rPr>
          <w:rFonts w:ascii="仿宋" w:hAnsi="仿宋" w:eastAsia="仿宋"/>
          <w:color w:val="000000" w:themeColor="text1"/>
          <w:spacing w:val="6"/>
          <w:sz w:val="24"/>
          <w:highlight w:val="none"/>
          <w14:textFill>
            <w14:solidFill>
              <w14:schemeClr w14:val="tx1"/>
            </w14:solidFill>
          </w14:textFill>
        </w:rPr>
      </w:pPr>
      <w:r>
        <w:rPr>
          <w:rFonts w:hint="eastAsia" w:ascii="仿宋" w:hAnsi="仿宋" w:eastAsia="仿宋"/>
          <w:b/>
          <w:color w:val="000000" w:themeColor="text1"/>
          <w:spacing w:val="6"/>
          <w:sz w:val="32"/>
          <w:highlight w:val="none"/>
          <w14:textFill>
            <w14:solidFill>
              <w14:schemeClr w14:val="tx1"/>
            </w14:solidFill>
          </w14:textFill>
        </w:rPr>
        <w:t>十四、残疾人福利性单位声明函</w:t>
      </w:r>
    </w:p>
    <w:p>
      <w:pPr>
        <w:overflowPunct w:val="0"/>
        <w:spacing w:line="360" w:lineRule="auto"/>
        <w:rPr>
          <w:rFonts w:ascii="仿宋" w:hAnsi="仿宋" w:eastAsia="仿宋"/>
          <w:b/>
          <w:color w:val="000000" w:themeColor="text1"/>
          <w:spacing w:val="6"/>
          <w:sz w:val="30"/>
          <w:highlight w:val="none"/>
          <w14:textFill>
            <w14:solidFill>
              <w14:schemeClr w14:val="tx1"/>
            </w14:solidFill>
          </w14:textFill>
        </w:rPr>
      </w:pPr>
    </w:p>
    <w:p>
      <w:pPr>
        <w:overflowPunct w:val="0"/>
        <w:spacing w:line="360" w:lineRule="auto"/>
        <w:ind w:firstLine="504" w:firstLineChars="200"/>
        <w:rPr>
          <w:rFonts w:ascii="仿宋" w:hAnsi="仿宋" w:eastAsia="仿宋"/>
          <w:color w:val="000000" w:themeColor="text1"/>
          <w:spacing w:val="6"/>
          <w:sz w:val="24"/>
          <w:highlight w:val="none"/>
          <w14:textFill>
            <w14:solidFill>
              <w14:schemeClr w14:val="tx1"/>
            </w14:solidFill>
          </w14:textFill>
        </w:rPr>
      </w:pPr>
      <w:r>
        <w:rPr>
          <w:rFonts w:hint="eastAsia" w:ascii="仿宋" w:hAnsi="仿宋" w:eastAsia="仿宋"/>
          <w:color w:val="000000" w:themeColor="text1"/>
          <w:spacing w:val="6"/>
          <w:sz w:val="24"/>
          <w:highlight w:val="none"/>
          <w14:textFill>
            <w14:solidFill>
              <w14:schemeClr w14:val="tx1"/>
            </w14:solidFill>
          </w14:textFill>
        </w:rPr>
        <w:t>本单位郑重声明，根据《财政部民政部中国残疾人联合会关于促进残疾人就业政府采购政策的通知》（财库〔</w:t>
      </w:r>
      <w:r>
        <w:rPr>
          <w:rFonts w:ascii="仿宋" w:hAnsi="仿宋" w:eastAsia="仿宋"/>
          <w:color w:val="000000" w:themeColor="text1"/>
          <w:spacing w:val="6"/>
          <w:sz w:val="24"/>
          <w:highlight w:val="none"/>
          <w14:textFill>
            <w14:solidFill>
              <w14:schemeClr w14:val="tx1"/>
            </w14:solidFill>
          </w14:textFill>
        </w:rPr>
        <w:t>2017</w:t>
      </w:r>
      <w:r>
        <w:rPr>
          <w:rFonts w:hint="eastAsia" w:ascii="仿宋" w:hAnsi="仿宋" w:eastAsia="仿宋"/>
          <w:color w:val="000000" w:themeColor="text1"/>
          <w:spacing w:val="6"/>
          <w:sz w:val="24"/>
          <w:highlight w:val="none"/>
          <w14:textFill>
            <w14:solidFill>
              <w14:schemeClr w14:val="tx1"/>
            </w14:solidFill>
          </w14:textFill>
        </w:rPr>
        <w:t>〕</w:t>
      </w:r>
      <w:r>
        <w:rPr>
          <w:rFonts w:ascii="仿宋" w:hAnsi="仿宋" w:eastAsia="仿宋"/>
          <w:color w:val="000000" w:themeColor="text1"/>
          <w:spacing w:val="6"/>
          <w:sz w:val="24"/>
          <w:highlight w:val="none"/>
          <w14:textFill>
            <w14:solidFill>
              <w14:schemeClr w14:val="tx1"/>
            </w14:solidFill>
          </w14:textFill>
        </w:rPr>
        <w:t>141</w:t>
      </w:r>
      <w:r>
        <w:rPr>
          <w:rFonts w:hint="eastAsia" w:ascii="仿宋" w:hAnsi="仿宋" w:eastAsia="仿宋"/>
          <w:color w:val="000000" w:themeColor="text1"/>
          <w:spacing w:val="6"/>
          <w:sz w:val="24"/>
          <w:highlight w:val="none"/>
          <w14:textFill>
            <w14:solidFill>
              <w14:schemeClr w14:val="tx1"/>
            </w14:solidFill>
          </w14:textFill>
        </w:rPr>
        <w:t>号）的规定，本单位为符合条件的残疾人福利性单位，且本单位参加</w:t>
      </w:r>
      <w:r>
        <w:rPr>
          <w:rFonts w:ascii="仿宋" w:hAnsi="仿宋" w:eastAsia="仿宋"/>
          <w:color w:val="000000" w:themeColor="text1"/>
          <w:spacing w:val="6"/>
          <w:sz w:val="24"/>
          <w:highlight w:val="none"/>
          <w14:textFill>
            <w14:solidFill>
              <w14:schemeClr w14:val="tx1"/>
            </w14:solidFill>
          </w14:textFill>
        </w:rPr>
        <w:t>______</w:t>
      </w:r>
      <w:r>
        <w:rPr>
          <w:rFonts w:hint="eastAsia" w:ascii="仿宋" w:hAnsi="仿宋" w:eastAsia="仿宋"/>
          <w:color w:val="000000" w:themeColor="text1"/>
          <w:spacing w:val="6"/>
          <w:sz w:val="24"/>
          <w:highlight w:val="none"/>
          <w14:textFill>
            <w14:solidFill>
              <w14:schemeClr w14:val="tx1"/>
            </w14:solidFill>
          </w14:textFill>
        </w:rPr>
        <w:t>单位的</w:t>
      </w:r>
      <w:r>
        <w:rPr>
          <w:rFonts w:ascii="仿宋" w:hAnsi="仿宋" w:eastAsia="仿宋"/>
          <w:color w:val="000000" w:themeColor="text1"/>
          <w:spacing w:val="6"/>
          <w:sz w:val="24"/>
          <w:highlight w:val="none"/>
          <w14:textFill>
            <w14:solidFill>
              <w14:schemeClr w14:val="tx1"/>
            </w14:solidFill>
          </w14:textFill>
        </w:rPr>
        <w:t>______</w:t>
      </w:r>
      <w:r>
        <w:rPr>
          <w:rFonts w:hint="eastAsia" w:ascii="仿宋" w:hAnsi="仿宋" w:eastAsia="仿宋"/>
          <w:color w:val="000000" w:themeColor="text1"/>
          <w:spacing w:val="6"/>
          <w:sz w:val="24"/>
          <w:highlight w:val="none"/>
          <w14:textFill>
            <w14:solidFill>
              <w14:schemeClr w14:val="tx1"/>
            </w14:solidFill>
          </w14:textFill>
        </w:rPr>
        <w:t>项目采购活动提供本单位制造的货物（由本单位承担工程</w:t>
      </w:r>
      <w:r>
        <w:rPr>
          <w:rFonts w:ascii="仿宋" w:hAnsi="仿宋" w:eastAsia="仿宋"/>
          <w:color w:val="000000" w:themeColor="text1"/>
          <w:spacing w:val="6"/>
          <w:sz w:val="24"/>
          <w:highlight w:val="none"/>
          <w14:textFill>
            <w14:solidFill>
              <w14:schemeClr w14:val="tx1"/>
            </w14:solidFill>
          </w14:textFill>
        </w:rPr>
        <w:t>/</w:t>
      </w:r>
      <w:r>
        <w:rPr>
          <w:rFonts w:hint="eastAsia" w:ascii="仿宋" w:hAnsi="仿宋" w:eastAsia="仿宋"/>
          <w:color w:val="000000" w:themeColor="text1"/>
          <w:spacing w:val="6"/>
          <w:sz w:val="24"/>
          <w:highlight w:val="none"/>
          <w14:textFill>
            <w14:solidFill>
              <w14:schemeClr w14:val="tx1"/>
            </w14:solidFill>
          </w14:textFill>
        </w:rPr>
        <w:t>提供服务），或者提供其他残疾人福利性单位制造的货物（不包括使用非残疾人福利性单位注册商标的货物）。</w:t>
      </w:r>
    </w:p>
    <w:p>
      <w:pPr>
        <w:overflowPunct w:val="0"/>
        <w:spacing w:line="360" w:lineRule="auto"/>
        <w:rPr>
          <w:rFonts w:ascii="仿宋" w:hAnsi="仿宋" w:eastAsia="仿宋"/>
          <w:color w:val="000000" w:themeColor="text1"/>
          <w:spacing w:val="6"/>
          <w:sz w:val="24"/>
          <w:highlight w:val="none"/>
          <w14:textFill>
            <w14:solidFill>
              <w14:schemeClr w14:val="tx1"/>
            </w14:solidFill>
          </w14:textFill>
        </w:rPr>
      </w:pPr>
      <w:r>
        <w:rPr>
          <w:rFonts w:hint="eastAsia" w:ascii="仿宋" w:hAnsi="仿宋" w:eastAsia="仿宋"/>
          <w:color w:val="000000" w:themeColor="text1"/>
          <w:spacing w:val="6"/>
          <w:sz w:val="24"/>
          <w:highlight w:val="none"/>
          <w14:textFill>
            <w14:solidFill>
              <w14:schemeClr w14:val="tx1"/>
            </w14:solidFill>
          </w14:textFill>
        </w:rPr>
        <w:t>本单位对上述声明的真实性负责。如有虚假，将依法承担相应责任。</w:t>
      </w:r>
    </w:p>
    <w:p>
      <w:pPr>
        <w:overflowPunct w:val="0"/>
        <w:spacing w:line="360" w:lineRule="auto"/>
        <w:rPr>
          <w:rFonts w:ascii="仿宋" w:hAnsi="仿宋" w:eastAsia="仿宋"/>
          <w:color w:val="000000" w:themeColor="text1"/>
          <w:spacing w:val="6"/>
          <w:sz w:val="30"/>
          <w:highlight w:val="none"/>
          <w14:textFill>
            <w14:solidFill>
              <w14:schemeClr w14:val="tx1"/>
            </w14:solidFill>
          </w14:textFill>
        </w:rPr>
      </w:pPr>
    </w:p>
    <w:p>
      <w:pPr>
        <w:overflowPunct w:val="0"/>
        <w:spacing w:line="360" w:lineRule="auto"/>
        <w:rPr>
          <w:rFonts w:ascii="仿宋" w:hAnsi="仿宋" w:eastAsia="仿宋"/>
          <w:color w:val="000000" w:themeColor="text1"/>
          <w:spacing w:val="6"/>
          <w:sz w:val="30"/>
          <w:highlight w:val="none"/>
          <w14:textFill>
            <w14:solidFill>
              <w14:schemeClr w14:val="tx1"/>
            </w14:solidFill>
          </w14:textFill>
        </w:rPr>
      </w:pPr>
    </w:p>
    <w:p>
      <w:pPr>
        <w:overflowPunct w:val="0"/>
        <w:spacing w:line="360" w:lineRule="auto"/>
        <w:rPr>
          <w:rFonts w:ascii="仿宋" w:hAnsi="仿宋" w:eastAsia="仿宋"/>
          <w:color w:val="000000" w:themeColor="text1"/>
          <w:spacing w:val="6"/>
          <w:sz w:val="24"/>
          <w:highlight w:val="none"/>
          <w14:textFill>
            <w14:solidFill>
              <w14:schemeClr w14:val="tx1"/>
            </w14:solidFill>
          </w14:textFill>
        </w:rPr>
      </w:pPr>
      <w:r>
        <w:rPr>
          <w:rFonts w:hint="eastAsia" w:ascii="仿宋" w:hAnsi="仿宋" w:eastAsia="仿宋"/>
          <w:color w:val="000000" w:themeColor="text1"/>
          <w:spacing w:val="6"/>
          <w:sz w:val="24"/>
          <w:highlight w:val="none"/>
          <w14:textFill>
            <w14:solidFill>
              <w14:schemeClr w14:val="tx1"/>
            </w14:solidFill>
          </w14:textFill>
        </w:rPr>
        <w:t>供应商名称（盖章）：</w:t>
      </w:r>
    </w:p>
    <w:p>
      <w:pPr>
        <w:overflowPunct w:val="0"/>
        <w:spacing w:line="360" w:lineRule="auto"/>
        <w:rPr>
          <w:rFonts w:ascii="仿宋" w:hAnsi="仿宋" w:eastAsia="仿宋"/>
          <w:color w:val="000000" w:themeColor="text1"/>
          <w:spacing w:val="6"/>
          <w:sz w:val="24"/>
          <w:highlight w:val="none"/>
          <w14:textFill>
            <w14:solidFill>
              <w14:schemeClr w14:val="tx1"/>
            </w14:solidFill>
          </w14:textFill>
        </w:rPr>
      </w:pPr>
      <w:r>
        <w:rPr>
          <w:rFonts w:hint="eastAsia" w:ascii="仿宋" w:hAnsi="仿宋" w:eastAsia="仿宋"/>
          <w:color w:val="000000" w:themeColor="text1"/>
          <w:spacing w:val="6"/>
          <w:sz w:val="24"/>
          <w:highlight w:val="none"/>
          <w14:textFill>
            <w14:solidFill>
              <w14:schemeClr w14:val="tx1"/>
            </w14:solidFill>
          </w14:textFill>
        </w:rPr>
        <w:t>日期：</w:t>
      </w:r>
    </w:p>
    <w:p>
      <w:pPr>
        <w:widowControl/>
        <w:jc w:val="left"/>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br w:type="page"/>
      </w:r>
    </w:p>
    <w:p>
      <w:pPr>
        <w:widowControl/>
        <w:jc w:val="center"/>
        <w:outlineLvl w:val="1"/>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十五、</w:t>
      </w:r>
      <w:r>
        <w:rPr>
          <w:rFonts w:hint="eastAsia" w:ascii="仿宋" w:hAnsi="仿宋" w:eastAsia="仿宋" w:cs="仿宋"/>
          <w:b/>
          <w:color w:val="000000" w:themeColor="text1"/>
          <w:sz w:val="32"/>
          <w:szCs w:val="32"/>
          <w:highlight w:val="none"/>
          <w14:textFill>
            <w14:solidFill>
              <w14:schemeClr w14:val="tx1"/>
            </w14:solidFill>
          </w14:textFill>
        </w:rPr>
        <w:t>供应商廉洁承诺书</w:t>
      </w:r>
    </w:p>
    <w:p>
      <w:pPr>
        <w:spacing w:line="560" w:lineRule="exac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spacing w:line="560" w:lineRule="exac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为确保采购外协活动的规范与廉洁，共同建设风清气正的购销合作关系，自愿作出以下廉洁承诺：</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一、参加采购单位的各项采购外协活动均严格遵守国家法律法规和廉洁从业规定，遵循诚信、公平竞争原则，不损害国家、采购单位及其他供应商的合法权益。</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二、不向采购单位、采购代理机构、评审专家行贿或提供其他不正当利益。</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㈠不向相关工作人员及亲属馈赠礼品、礼金(包括但不限于现金、有价证券、支付凭证、购物卡及贵重物品等) 。</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㈡不向相关工作人员及亲属提供宴请、联谊活动、度假、旅游，以及到营业性娱乐场所(包括但不限于营业性的歌厅、舞厅、卡拉 ok 厅、夜总会、桑拿、按摩和高尔夫球等)消费。</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㈢不为相关工作人员及亲属安排工作，以及支付应由其个人自付的各种费用(包括但不限于住宅装修、婚丧嫁娶、旅游、度假、食宿、购物、学费、子女出国留学等)。</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㈣不直接、间接唆使或利诱相关工作人员利用其职务便利谋取私利。相关工作人员及亲属提出违纪要求或有其他违纪违法问题的，应及时提醒纠正并向采购单位监督管理部门举报。</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三、如违反相关承诺，自愿接受采购单位及中物院依法依规采取的终止采购外协活动、认定中标/成交无效、撤销合同、追究相关民事/刑事责任等措施。同时自愿接受列入中物院不良行为记录名单、禁止参加中物院采购外协活动，并自愿按合同金额100%扣减。</w:t>
      </w:r>
    </w:p>
    <w:p>
      <w:pPr>
        <w:spacing w:line="560" w:lineRule="exac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p>
    <w:p>
      <w:pPr>
        <w:spacing w:line="560" w:lineRule="exact"/>
        <w:ind w:firstLine="5280" w:firstLineChars="2200"/>
        <w:rPr>
          <w:rFonts w:hint="eastAsia" w:ascii="仿宋" w:hAnsi="仿宋" w:eastAsia="仿宋" w:cs="仿宋"/>
          <w:color w:val="000000" w:themeColor="text1"/>
          <w:sz w:val="24"/>
          <w:szCs w:val="24"/>
          <w:highlight w:val="none"/>
          <w14:textFill>
            <w14:solidFill>
              <w14:schemeClr w14:val="tx1"/>
            </w14:solidFill>
          </w14:textFill>
        </w:rPr>
      </w:pPr>
    </w:p>
    <w:p>
      <w:pPr>
        <w:spacing w:line="560" w:lineRule="exact"/>
        <w:ind w:firstLine="5280" w:firstLineChars="2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承诺单位：（公章）</w:t>
      </w:r>
    </w:p>
    <w:p>
      <w:pPr>
        <w:widowControl/>
        <w:spacing w:line="360" w:lineRule="auto"/>
        <w:jc w:val="center"/>
        <w:rPr>
          <w:rFonts w:hint="eastAsia"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   月   日</w:t>
      </w:r>
    </w:p>
    <w:p>
      <w:pPr>
        <w:keepNext w:val="0"/>
        <w:keepLines w:val="0"/>
        <w:pageBreakBefore/>
        <w:widowControl/>
        <w:kinsoku/>
        <w:wordWrap/>
        <w:overflowPunct/>
        <w:topLinePunct w:val="0"/>
        <w:autoSpaceDE/>
        <w:autoSpaceDN/>
        <w:bidi w:val="0"/>
        <w:adjustRightInd/>
        <w:snapToGrid/>
        <w:jc w:val="center"/>
        <w:textAlignment w:val="auto"/>
        <w:outlineLvl w:val="1"/>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十</w:t>
      </w:r>
      <w:r>
        <w:rPr>
          <w:rFonts w:hint="eastAsia" w:ascii="仿宋" w:hAnsi="仿宋" w:eastAsia="仿宋" w:cs="仿宋"/>
          <w:b/>
          <w:color w:val="000000" w:themeColor="text1"/>
          <w:sz w:val="32"/>
          <w:szCs w:val="32"/>
          <w:highlight w:val="none"/>
          <w:lang w:val="en-US" w:eastAsia="zh-CN"/>
          <w14:textFill>
            <w14:solidFill>
              <w14:schemeClr w14:val="tx1"/>
            </w14:solidFill>
          </w14:textFill>
        </w:rPr>
        <w:t>六</w:t>
      </w:r>
      <w:r>
        <w:rPr>
          <w:rFonts w:hint="eastAsia" w:ascii="仿宋" w:hAnsi="仿宋" w:eastAsia="仿宋" w:cs="仿宋"/>
          <w:b/>
          <w:color w:val="000000" w:themeColor="text1"/>
          <w:sz w:val="32"/>
          <w:szCs w:val="32"/>
          <w:highlight w:val="none"/>
          <w14:textFill>
            <w14:solidFill>
              <w14:schemeClr w14:val="tx1"/>
            </w14:solidFill>
          </w14:textFill>
        </w:rPr>
        <w:t>、供应商认为应提供的其他材料</w:t>
      </w:r>
    </w:p>
    <w:p>
      <w:pPr>
        <w:widowControl/>
        <w:spacing w:line="360" w:lineRule="auto"/>
        <w:jc w:val="left"/>
        <w:rPr>
          <w:rFonts w:ascii="仿宋" w:hAnsi="仿宋" w:eastAsia="仿宋"/>
          <w:bCs/>
          <w:color w:val="000000" w:themeColor="text1"/>
          <w:highlight w:val="none"/>
          <w14:textFill>
            <w14:solidFill>
              <w14:schemeClr w14:val="tx1"/>
            </w14:solidFill>
          </w14:textFill>
        </w:rPr>
      </w:pPr>
    </w:p>
    <w:p>
      <w:pPr>
        <w:widowControl/>
        <w:spacing w:line="360" w:lineRule="auto"/>
        <w:jc w:val="left"/>
        <w:rPr>
          <w:rFonts w:ascii="仿宋" w:hAnsi="仿宋" w:eastAsia="仿宋"/>
          <w:bCs/>
          <w:color w:val="000000" w:themeColor="text1"/>
          <w:highlight w:val="none"/>
          <w14:textFill>
            <w14:solidFill>
              <w14:schemeClr w14:val="tx1"/>
            </w14:solidFill>
          </w14:textFill>
        </w:rPr>
      </w:pPr>
    </w:p>
    <w:p>
      <w:pPr>
        <w:spacing w:line="360" w:lineRule="auto"/>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kern w:val="0"/>
          <w:sz w:val="24"/>
          <w:highlight w:val="none"/>
          <w14:textFill>
            <w14:solidFill>
              <w14:schemeClr w14:val="tx1"/>
            </w14:solidFill>
          </w14:textFill>
        </w:rPr>
        <w:t>本项目采购的产品属于节能产品政府采购品目清单强制采购范围的（《节能产品政府采购品目清单》中</w:t>
      </w:r>
      <w:r>
        <w:rPr>
          <w:rFonts w:hint="eastAsia" w:ascii="宋体" w:hAnsi="宋体" w:cs="宋体"/>
          <w:color w:val="000000" w:themeColor="text1"/>
          <w:sz w:val="25"/>
          <w:szCs w:val="25"/>
          <w:highlight w:val="none"/>
          <w:shd w:val="clear" w:color="auto" w:fill="FFFFFF"/>
          <w14:textFill>
            <w14:solidFill>
              <w14:schemeClr w14:val="tx1"/>
            </w14:solidFill>
          </w14:textFill>
        </w:rPr>
        <w:t>★</w:t>
      </w:r>
      <w:r>
        <w:rPr>
          <w:rFonts w:hint="eastAsia" w:ascii="仿宋" w:hAnsi="仿宋" w:eastAsia="仿宋" w:cs="宋体"/>
          <w:b/>
          <w:color w:val="000000" w:themeColor="text1"/>
          <w:kern w:val="0"/>
          <w:sz w:val="24"/>
          <w:highlight w:val="none"/>
          <w14:textFill>
            <w14:solidFill>
              <w14:schemeClr w14:val="tx1"/>
            </w14:solidFill>
          </w14:textFill>
        </w:rPr>
        <w:t>项，</w:t>
      </w:r>
      <w:r>
        <w:rPr>
          <w:rFonts w:hint="eastAsia" w:ascii="仿宋" w:hAnsi="仿宋" w:eastAsia="仿宋"/>
          <w:b/>
          <w:color w:val="000000" w:themeColor="text1"/>
          <w:kern w:val="0"/>
          <w:sz w:val="24"/>
          <w:highlight w:val="none"/>
          <w14:textFill>
            <w14:solidFill>
              <w14:schemeClr w14:val="tx1"/>
            </w14:solidFill>
          </w14:textFill>
        </w:rPr>
        <w:t>如涉及</w:t>
      </w:r>
      <w:r>
        <w:rPr>
          <w:rFonts w:hint="eastAsia" w:ascii="仿宋" w:hAnsi="仿宋" w:eastAsia="仿宋" w:cs="宋体"/>
          <w:b/>
          <w:color w:val="000000" w:themeColor="text1"/>
          <w:kern w:val="0"/>
          <w:sz w:val="24"/>
          <w:highlight w:val="none"/>
          <w14:textFill>
            <w14:solidFill>
              <w14:schemeClr w14:val="tx1"/>
            </w14:solidFill>
          </w14:textFill>
        </w:rPr>
        <w:t>台式计算机，便携式计算机，平板式微型计算机，激光打印机，针式打印机，液晶显示器，制冷压缩机，空调机组，专用制冷、空调设备，镇流器，空调机，电热水器、普通照明用双端荧光灯，电视设备，视频设备，便器，水嘴品目等</w:t>
      </w:r>
      <w:r>
        <w:rPr>
          <w:rFonts w:hint="eastAsia" w:ascii="仿宋" w:hAnsi="仿宋" w:eastAsia="仿宋"/>
          <w:b/>
          <w:color w:val="000000" w:themeColor="text1"/>
          <w:kern w:val="0"/>
          <w:sz w:val="24"/>
          <w:highlight w:val="none"/>
          <w14:textFill>
            <w14:solidFill>
              <w14:schemeClr w14:val="tx1"/>
            </w14:solidFill>
          </w14:textFill>
        </w:rPr>
        <w:t>），供应商应提供节能产品认证证书复印件或扫描件，否则响应文件作无效处理。</w:t>
      </w:r>
    </w:p>
    <w:p>
      <w:pPr>
        <w:widowControl/>
        <w:spacing w:line="360" w:lineRule="auto"/>
        <w:jc w:val="left"/>
        <w:rPr>
          <w:rFonts w:ascii="仿宋" w:hAnsi="仿宋" w:eastAsia="仿宋"/>
          <w:bCs/>
          <w:color w:val="000000" w:themeColor="text1"/>
          <w:highlight w:val="none"/>
          <w14:textFill>
            <w14:solidFill>
              <w14:schemeClr w14:val="tx1"/>
            </w14:solidFill>
          </w14:textFill>
        </w:rPr>
      </w:pPr>
    </w:p>
    <w:p>
      <w:pPr>
        <w:widowControl/>
        <w:spacing w:line="360" w:lineRule="auto"/>
        <w:jc w:val="left"/>
        <w:rPr>
          <w:rFonts w:ascii="仿宋" w:hAnsi="仿宋" w:eastAsia="仿宋"/>
          <w:bCs/>
          <w:color w:val="000000" w:themeColor="text1"/>
          <w:highlight w:val="none"/>
          <w14:textFill>
            <w14:solidFill>
              <w14:schemeClr w14:val="tx1"/>
            </w14:solidFill>
          </w14:textFill>
        </w:rPr>
      </w:pPr>
    </w:p>
    <w:p>
      <w:pPr>
        <w:widowControl/>
        <w:spacing w:line="360" w:lineRule="auto"/>
        <w:jc w:val="left"/>
        <w:rPr>
          <w:rFonts w:ascii="仿宋" w:hAnsi="仿宋" w:eastAsia="仿宋"/>
          <w:bCs/>
          <w:color w:val="000000" w:themeColor="text1"/>
          <w:highlight w:val="none"/>
          <w14:textFill>
            <w14:solidFill>
              <w14:schemeClr w14:val="tx1"/>
            </w14:solidFill>
          </w14:textFill>
        </w:rPr>
      </w:pPr>
      <w:r>
        <w:rPr>
          <w:rFonts w:ascii="仿宋" w:hAnsi="仿宋" w:eastAsia="仿宋"/>
          <w:bCs/>
          <w:color w:val="000000" w:themeColor="text1"/>
          <w:highlight w:val="none"/>
          <w14:textFill>
            <w14:solidFill>
              <w14:schemeClr w14:val="tx1"/>
            </w14:solidFill>
          </w14:textFill>
        </w:rPr>
        <w:br w:type="page"/>
      </w: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第</w:t>
      </w:r>
      <w:r>
        <w:rPr>
          <w:rFonts w:hint="eastAsia" w:ascii="仿宋" w:hAnsi="仿宋" w:eastAsia="仿宋"/>
          <w:b/>
          <w:color w:val="000000" w:themeColor="text1"/>
          <w:sz w:val="32"/>
          <w:szCs w:val="32"/>
          <w:highlight w:val="none"/>
          <w:u w:val="single"/>
          <w14:textFill>
            <w14:solidFill>
              <w14:schemeClr w14:val="tx1"/>
            </w14:solidFill>
          </w14:textFill>
        </w:rPr>
        <w:t xml:space="preserve">    </w:t>
      </w:r>
      <w:r>
        <w:rPr>
          <w:rFonts w:hint="eastAsia" w:ascii="仿宋" w:hAnsi="仿宋" w:eastAsia="仿宋"/>
          <w:b/>
          <w:color w:val="000000" w:themeColor="text1"/>
          <w:sz w:val="32"/>
          <w:szCs w:val="32"/>
          <w:highlight w:val="none"/>
          <w14:textFill>
            <w14:solidFill>
              <w14:schemeClr w14:val="tx1"/>
            </w14:solidFill>
          </w14:textFill>
        </w:rPr>
        <w:t>次报价表</w:t>
      </w:r>
    </w:p>
    <w:p>
      <w:pPr>
        <w:spacing w:before="7" w:line="360" w:lineRule="auto"/>
        <w:rPr>
          <w:rFonts w:ascii="仿宋" w:hAnsi="仿宋" w:eastAsia="仿宋" w:cs="仿宋"/>
          <w:b/>
          <w:bCs/>
          <w:color w:val="000000" w:themeColor="text1"/>
          <w:sz w:val="16"/>
          <w:szCs w:val="16"/>
          <w:highlight w:val="none"/>
          <w14:textFill>
            <w14:solidFill>
              <w14:schemeClr w14:val="tx1"/>
            </w14:solidFill>
          </w14:textFill>
        </w:rPr>
      </w:pPr>
    </w:p>
    <w:p>
      <w:pPr>
        <w:spacing w:after="120" w:line="360" w:lineRule="auto"/>
        <w:ind w:left="-426" w:right="1327"/>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致：新华招标有限公司</w:t>
      </w:r>
    </w:p>
    <w:p>
      <w:pPr>
        <w:spacing w:before="26" w:after="79" w:line="360" w:lineRule="auto"/>
        <w:ind w:right="282"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我单位仔细研究了竞争性磋商文件的要求，根据本单位的实际情况，本单位的报价如下：</w:t>
      </w:r>
    </w:p>
    <w:tbl>
      <w:tblPr>
        <w:tblStyle w:val="40"/>
        <w:tblW w:w="1035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388"/>
        <w:gridCol w:w="1490"/>
        <w:gridCol w:w="678"/>
        <w:gridCol w:w="909"/>
        <w:gridCol w:w="1326"/>
        <w:gridCol w:w="913"/>
        <w:gridCol w:w="1342"/>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526" w:type="dxa"/>
            <w:shd w:val="clear" w:color="auto" w:fill="auto"/>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序号</w:t>
            </w:r>
          </w:p>
        </w:tc>
        <w:tc>
          <w:tcPr>
            <w:tcW w:w="2388" w:type="dxa"/>
            <w:shd w:val="clear" w:color="auto" w:fill="auto"/>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服务内容</w:t>
            </w:r>
          </w:p>
        </w:tc>
        <w:tc>
          <w:tcPr>
            <w:tcW w:w="1490" w:type="dxa"/>
            <w:shd w:val="clear" w:color="auto" w:fill="auto"/>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合同履行期限（服务期）</w:t>
            </w:r>
          </w:p>
        </w:tc>
        <w:tc>
          <w:tcPr>
            <w:tcW w:w="678" w:type="dxa"/>
            <w:shd w:val="clear" w:color="auto" w:fill="auto"/>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单位</w:t>
            </w:r>
          </w:p>
        </w:tc>
        <w:tc>
          <w:tcPr>
            <w:tcW w:w="909" w:type="dxa"/>
            <w:shd w:val="clear" w:color="auto" w:fill="auto"/>
            <w:vAlign w:val="center"/>
          </w:tcPr>
          <w:p>
            <w:pPr>
              <w:overflowPunct w:val="0"/>
              <w:autoSpaceDE w:val="0"/>
              <w:autoSpaceDN w:val="0"/>
              <w:spacing w:line="360" w:lineRule="auto"/>
              <w:jc w:val="center"/>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数量</w:t>
            </w:r>
          </w:p>
        </w:tc>
        <w:tc>
          <w:tcPr>
            <w:tcW w:w="1326" w:type="dxa"/>
            <w:shd w:val="clear" w:color="auto" w:fill="auto"/>
            <w:vAlign w:val="center"/>
          </w:tcPr>
          <w:p>
            <w:pPr>
              <w:overflowPunct w:val="0"/>
              <w:autoSpaceDE w:val="0"/>
              <w:autoSpaceDN w:val="0"/>
              <w:spacing w:line="360" w:lineRule="auto"/>
              <w:jc w:val="cente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单价</w:t>
            </w:r>
          </w:p>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（元</w:t>
            </w:r>
            <w:r>
              <w:rPr>
                <w:rFonts w:hint="eastAsia" w:ascii="仿宋" w:hAnsi="仿宋" w:eastAsia="仿宋"/>
                <w:color w:val="000000" w:themeColor="text1"/>
                <w:sz w:val="24"/>
                <w:highlight w:val="none"/>
                <w:lang w:val="en-US" w:eastAsia="zh-CN"/>
                <w14:textFill>
                  <w14:solidFill>
                    <w14:schemeClr w14:val="tx1"/>
                  </w14:solidFill>
                </w14:textFill>
              </w:rPr>
              <w:t>/月</w:t>
            </w:r>
            <w:r>
              <w:rPr>
                <w:rFonts w:hint="eastAsia" w:ascii="仿宋" w:hAnsi="仿宋" w:eastAsia="仿宋"/>
                <w:color w:val="000000" w:themeColor="text1"/>
                <w:sz w:val="24"/>
                <w:highlight w:val="none"/>
                <w14:textFill>
                  <w14:solidFill>
                    <w14:schemeClr w14:val="tx1"/>
                  </w14:solidFill>
                </w14:textFill>
              </w:rPr>
              <w:t>）</w:t>
            </w:r>
          </w:p>
        </w:tc>
        <w:tc>
          <w:tcPr>
            <w:tcW w:w="913" w:type="dxa"/>
            <w:shd w:val="clear" w:color="auto" w:fill="auto"/>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总价（元）</w:t>
            </w:r>
          </w:p>
        </w:tc>
        <w:tc>
          <w:tcPr>
            <w:tcW w:w="1342" w:type="dxa"/>
            <w:shd w:val="clear" w:color="auto" w:fill="auto"/>
            <w:vAlign w:val="center"/>
          </w:tcPr>
          <w:p>
            <w:pPr>
              <w:overflowPunct w:val="0"/>
              <w:autoSpaceDE w:val="0"/>
              <w:autoSpaceDN w:val="0"/>
              <w:spacing w:line="360" w:lineRule="auto"/>
              <w:jc w:val="cente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服务</w:t>
            </w:r>
          </w:p>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地点</w:t>
            </w:r>
          </w:p>
        </w:tc>
        <w:tc>
          <w:tcPr>
            <w:tcW w:w="782" w:type="dxa"/>
            <w:shd w:val="clear" w:color="auto" w:fill="auto"/>
            <w:vAlign w:val="center"/>
          </w:tcPr>
          <w:p>
            <w:pPr>
              <w:overflowPunct w:val="0"/>
              <w:autoSpaceDE w:val="0"/>
              <w:autoSpaceDN w:val="0"/>
              <w:spacing w:line="360" w:lineRule="auto"/>
              <w:jc w:val="center"/>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3" w:hRule="atLeast"/>
        </w:trPr>
        <w:tc>
          <w:tcPr>
            <w:tcW w:w="526" w:type="dxa"/>
            <w:shd w:val="clear" w:color="auto" w:fill="auto"/>
            <w:vAlign w:val="center"/>
          </w:tcPr>
          <w:p>
            <w:pPr>
              <w:overflowPunct w:val="0"/>
              <w:autoSpaceDE w:val="0"/>
              <w:autoSpaceDN w:val="0"/>
              <w:spacing w:line="360" w:lineRule="auto"/>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w:t>
            </w:r>
          </w:p>
        </w:tc>
        <w:tc>
          <w:tcPr>
            <w:tcW w:w="2388" w:type="dxa"/>
            <w:shd w:val="clear" w:color="auto" w:fill="auto"/>
            <w:vAlign w:val="center"/>
          </w:tcPr>
          <w:p>
            <w:pPr>
              <w:overflowPunct w:val="0"/>
              <w:autoSpaceDE w:val="0"/>
              <w:autoSpaceDN w:val="0"/>
              <w:spacing w:line="360" w:lineRule="auto"/>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行政服务与科研事务服务、实验室数据与存储、检测任务辅助与实验室运行活动支撑服务外包</w:t>
            </w:r>
          </w:p>
        </w:tc>
        <w:tc>
          <w:tcPr>
            <w:tcW w:w="1490"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合同签订生效之日起1年</w:t>
            </w:r>
            <w:r>
              <w:rPr>
                <w:rFonts w:hint="eastAsia" w:ascii="仿宋" w:hAnsi="仿宋" w:eastAsia="仿宋"/>
                <w:color w:val="000000" w:themeColor="text1"/>
                <w:sz w:val="24"/>
                <w:highlight w:val="none"/>
                <w14:textFill>
                  <w14:solidFill>
                    <w14:schemeClr w14:val="tx1"/>
                  </w14:solidFill>
                </w14:textFill>
              </w:rPr>
              <w:t>。</w:t>
            </w:r>
          </w:p>
        </w:tc>
        <w:tc>
          <w:tcPr>
            <w:tcW w:w="678" w:type="dxa"/>
            <w:shd w:val="clear" w:color="auto" w:fill="auto"/>
            <w:vAlign w:val="center"/>
          </w:tcPr>
          <w:p>
            <w:pPr>
              <w:overflowPunct w:val="0"/>
              <w:autoSpaceDE w:val="0"/>
              <w:autoSpaceDN w:val="0"/>
              <w:spacing w:line="360" w:lineRule="auto"/>
              <w:ind w:firstLine="240" w:firstLineChars="100"/>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909" w:type="dxa"/>
            <w:shd w:val="clear" w:color="auto" w:fill="auto"/>
            <w:vAlign w:val="center"/>
          </w:tcPr>
          <w:p>
            <w:pPr>
              <w:overflowPunct w:val="0"/>
              <w:autoSpaceDE w:val="0"/>
              <w:autoSpaceDN w:val="0"/>
              <w:spacing w:line="360" w:lineRule="auto"/>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326"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tc>
        <w:tc>
          <w:tcPr>
            <w:tcW w:w="913"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tc>
        <w:tc>
          <w:tcPr>
            <w:tcW w:w="1342"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四川省</w:t>
            </w:r>
            <w:r>
              <w:rPr>
                <w:rFonts w:hint="eastAsia" w:ascii="仿宋" w:hAnsi="仿宋" w:eastAsia="仿宋"/>
                <w:color w:val="000000" w:themeColor="text1"/>
                <w:sz w:val="24"/>
                <w:highlight w:val="none"/>
                <w14:textFill>
                  <w14:solidFill>
                    <w14:schemeClr w14:val="tx1"/>
                  </w14:solidFill>
                </w14:textFill>
              </w:rPr>
              <w:t>成都</w:t>
            </w:r>
            <w:r>
              <w:rPr>
                <w:rFonts w:hint="eastAsia" w:ascii="仿宋" w:hAnsi="仿宋" w:eastAsia="仿宋"/>
                <w:color w:val="000000" w:themeColor="text1"/>
                <w:sz w:val="24"/>
                <w:highlight w:val="none"/>
                <w:lang w:val="en-US" w:eastAsia="zh-CN"/>
                <w14:textFill>
                  <w14:solidFill>
                    <w14:schemeClr w14:val="tx1"/>
                  </w14:solidFill>
                </w14:textFill>
              </w:rPr>
              <w:t>市</w:t>
            </w:r>
            <w:r>
              <w:rPr>
                <w:rFonts w:hint="eastAsia" w:ascii="仿宋" w:hAnsi="仿宋" w:eastAsia="仿宋"/>
                <w:color w:val="000000" w:themeColor="text1"/>
                <w:sz w:val="24"/>
                <w:highlight w:val="none"/>
                <w14:textFill>
                  <w14:solidFill>
                    <w14:schemeClr w14:val="tx1"/>
                  </w14:solidFill>
                </w14:textFill>
              </w:rPr>
              <w:t>双流区银河·596科技园区科研基地</w:t>
            </w:r>
            <w:r>
              <w:rPr>
                <w:rFonts w:hint="eastAsia" w:ascii="仿宋" w:hAnsi="仿宋" w:eastAsia="仿宋"/>
                <w:color w:val="000000" w:themeColor="text1"/>
                <w:sz w:val="24"/>
                <w:highlight w:val="none"/>
                <w:lang w:val="en-US" w:eastAsia="zh-CN"/>
                <w14:textFill>
                  <w14:solidFill>
                    <w14:schemeClr w14:val="tx1"/>
                  </w14:solidFill>
                </w14:textFill>
              </w:rPr>
              <w:t>采购人指定地点</w:t>
            </w:r>
            <w:r>
              <w:rPr>
                <w:rFonts w:hint="eastAsia" w:ascii="仿宋" w:hAnsi="仿宋" w:eastAsia="仿宋"/>
                <w:color w:val="000000" w:themeColor="text1"/>
                <w:sz w:val="24"/>
                <w:highlight w:val="none"/>
                <w14:textFill>
                  <w14:solidFill>
                    <w14:schemeClr w14:val="tx1"/>
                  </w14:solidFill>
                </w14:textFill>
              </w:rPr>
              <w:t>。</w:t>
            </w:r>
          </w:p>
        </w:tc>
        <w:tc>
          <w:tcPr>
            <w:tcW w:w="782" w:type="dxa"/>
            <w:shd w:val="clear" w:color="auto" w:fill="auto"/>
            <w:vAlign w:val="center"/>
          </w:tcPr>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0354" w:type="dxa"/>
            <w:gridSpan w:val="9"/>
            <w:shd w:val="clear" w:color="auto" w:fill="auto"/>
            <w:vAlign w:val="center"/>
          </w:tcPr>
          <w:p>
            <w:pPr>
              <w:overflowPunct w:val="0"/>
              <w:autoSpaceDE w:val="0"/>
              <w:autoSpaceDN w:val="0"/>
              <w:spacing w:line="360" w:lineRule="auto"/>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报价总价（元）：</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（大写：人民币</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before="110" w:line="360" w:lineRule="exact"/>
        <w:ind w:firstLine="482" w:firstLineChars="200"/>
        <w:textAlignment w:val="auto"/>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注:1、本表可以由供应商代表用手写体填写。</w:t>
      </w:r>
    </w:p>
    <w:p>
      <w:pPr>
        <w:keepNext w:val="0"/>
        <w:keepLines w:val="0"/>
        <w:pageBreakBefore w:val="0"/>
        <w:widowControl w:val="0"/>
        <w:kinsoku/>
        <w:wordWrap/>
        <w:overflowPunct/>
        <w:topLinePunct w:val="0"/>
        <w:autoSpaceDE/>
        <w:autoSpaceDN/>
        <w:bidi w:val="0"/>
        <w:adjustRightInd/>
        <w:snapToGrid/>
        <w:spacing w:before="46" w:line="360" w:lineRule="exact"/>
        <w:ind w:left="142" w:firstLine="241" w:firstLineChars="100"/>
        <w:textAlignment w:val="auto"/>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2、报价应包括完成竞争性磋商文件规定的全部内容。</w:t>
      </w:r>
    </w:p>
    <w:p>
      <w:pPr>
        <w:keepNext w:val="0"/>
        <w:keepLines w:val="0"/>
        <w:pageBreakBefore w:val="0"/>
        <w:widowControl w:val="0"/>
        <w:kinsoku/>
        <w:wordWrap/>
        <w:overflowPunct/>
        <w:topLinePunct w:val="0"/>
        <w:autoSpaceDE/>
        <w:autoSpaceDN/>
        <w:bidi w:val="0"/>
        <w:adjustRightInd/>
        <w:snapToGrid/>
        <w:spacing w:before="46" w:line="360" w:lineRule="exact"/>
        <w:ind w:left="142" w:firstLine="241" w:firstLineChars="100"/>
        <w:textAlignment w:val="auto"/>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3、报价表各项内容均需完整填写，未填写的内容（报价除外)，视为与前一次报价表相应内容一致。</w:t>
      </w:r>
    </w:p>
    <w:p>
      <w:pPr>
        <w:keepNext w:val="0"/>
        <w:keepLines w:val="0"/>
        <w:pageBreakBefore w:val="0"/>
        <w:widowControl w:val="0"/>
        <w:kinsoku/>
        <w:wordWrap/>
        <w:overflowPunct/>
        <w:topLinePunct w:val="0"/>
        <w:autoSpaceDE/>
        <w:autoSpaceDN/>
        <w:bidi w:val="0"/>
        <w:adjustRightInd/>
        <w:snapToGrid/>
        <w:spacing w:before="107" w:line="360" w:lineRule="exact"/>
        <w:ind w:left="142" w:firstLine="241" w:firstLineChars="100"/>
        <w:textAlignment w:val="auto"/>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4、本次报价不在响应文件中体现，在磋商结束后现场递交采购代理机构。</w:t>
      </w:r>
    </w:p>
    <w:p>
      <w:pPr>
        <w:keepNext w:val="0"/>
        <w:keepLines w:val="0"/>
        <w:pageBreakBefore w:val="0"/>
        <w:widowControl w:val="0"/>
        <w:kinsoku/>
        <w:wordWrap/>
        <w:overflowPunct/>
        <w:topLinePunct w:val="0"/>
        <w:autoSpaceDE/>
        <w:autoSpaceDN/>
        <w:bidi w:val="0"/>
        <w:adjustRightInd/>
        <w:snapToGrid/>
        <w:spacing w:before="107" w:line="360" w:lineRule="exact"/>
        <w:ind w:left="142" w:firstLine="245" w:firstLineChars="100"/>
        <w:textAlignment w:val="auto"/>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pacing w:val="2"/>
          <w:sz w:val="24"/>
          <w:szCs w:val="24"/>
          <w:highlight w:val="none"/>
          <w14:textFill>
            <w14:solidFill>
              <w14:schemeClr w14:val="tx1"/>
            </w14:solidFill>
          </w14:textFill>
        </w:rPr>
        <w:t>5、如采用不归供应商所有的知识产权，则在该报价中已包括合法获取该知识产权的相关费用。</w:t>
      </w:r>
    </w:p>
    <w:p>
      <w:pPr>
        <w:keepNext w:val="0"/>
        <w:keepLines w:val="0"/>
        <w:pageBreakBefore w:val="0"/>
        <w:widowControl w:val="0"/>
        <w:kinsoku/>
        <w:wordWrap/>
        <w:overflowPunct/>
        <w:topLinePunct w:val="0"/>
        <w:autoSpaceDE/>
        <w:autoSpaceDN/>
        <w:bidi w:val="0"/>
        <w:adjustRightInd/>
        <w:snapToGrid/>
        <w:spacing w:before="107" w:line="360" w:lineRule="exact"/>
        <w:ind w:left="142" w:firstLine="241" w:firstLineChars="100"/>
        <w:textAlignment w:val="auto"/>
        <w:rPr>
          <w:rFonts w:ascii="仿宋" w:hAnsi="仿宋" w:eastAsia="仿宋" w:cs="仿宋"/>
          <w:b/>
          <w:bCs/>
          <w:color w:val="000000" w:themeColor="text1"/>
          <w:sz w:val="22"/>
          <w:szCs w:val="22"/>
          <w:highlight w:val="none"/>
          <w14:textFill>
            <w14:solidFill>
              <w14:schemeClr w14:val="tx1"/>
            </w14:solidFill>
          </w14:textFill>
        </w:rPr>
      </w:pPr>
      <w:r>
        <w:rPr>
          <w:rFonts w:ascii="仿宋" w:hAnsi="仿宋" w:eastAsia="仿宋" w:cs="仿宋"/>
          <w:b/>
          <w:color w:val="000000" w:themeColor="text1"/>
          <w:sz w:val="24"/>
          <w:szCs w:val="24"/>
          <w:highlight w:val="none"/>
          <w14:textFill>
            <w14:solidFill>
              <w14:schemeClr w14:val="tx1"/>
            </w14:solidFill>
          </w14:textFill>
        </w:rPr>
        <w:t>6</w:t>
      </w:r>
      <w:r>
        <w:rPr>
          <w:rFonts w:hint="eastAsia" w:ascii="仿宋" w:hAnsi="仿宋" w:eastAsia="仿宋" w:cs="仿宋"/>
          <w:b/>
          <w:color w:val="000000" w:themeColor="text1"/>
          <w:sz w:val="24"/>
          <w:szCs w:val="24"/>
          <w:highlight w:val="none"/>
          <w14:textFill>
            <w14:solidFill>
              <w14:schemeClr w14:val="tx1"/>
            </w14:solidFill>
          </w14:textFill>
        </w:rPr>
        <w:t>、表格可根据需要自行扩展。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ascii="仿宋" w:hAnsi="仿宋" w:eastAsia="仿宋" w:cs="仿宋"/>
          <w:color w:val="000000" w:themeColor="text1"/>
          <w:sz w:val="24"/>
          <w:highlight w:val="none"/>
          <w14:textFill>
            <w14:solidFill>
              <w14:schemeClr w14:val="tx1"/>
            </w14:solidFill>
          </w14:textFill>
        </w:rPr>
        <w:t>XXXX</w:t>
      </w:r>
    </w:p>
    <w:p>
      <w:pPr>
        <w:spacing w:line="360" w:lineRule="auto"/>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单位负责人或授权代表（签字或加盖个人印章）：</w:t>
      </w:r>
      <w:r>
        <w:rPr>
          <w:rFonts w:ascii="仿宋" w:hAnsi="仿宋" w:eastAsia="仿宋" w:cs="仿宋"/>
          <w:color w:val="000000" w:themeColor="text1"/>
          <w:sz w:val="24"/>
          <w:highlight w:val="none"/>
          <w14:textFill>
            <w14:solidFill>
              <w14:schemeClr w14:val="tx1"/>
            </w14:solidFill>
          </w14:textFill>
        </w:rPr>
        <w:t>XXXX</w:t>
      </w:r>
    </w:p>
    <w:p>
      <w:pPr>
        <w:widowControl/>
        <w:spacing w:line="360" w:lineRule="auto"/>
        <w:ind w:firstLine="480" w:firstLineChars="200"/>
        <w:jc w:val="left"/>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ascii="仿宋" w:hAnsi="仿宋" w:eastAsia="仿宋" w:cs="仿宋"/>
          <w:color w:val="000000" w:themeColor="text1"/>
          <w:sz w:val="24"/>
          <w:highlight w:val="none"/>
          <w14:textFill>
            <w14:solidFill>
              <w14:schemeClr w14:val="tx1"/>
            </w14:solidFill>
          </w14:textFill>
        </w:rPr>
        <w:t>: XXXX</w:t>
      </w:r>
      <w:r>
        <w:rPr>
          <w:rFonts w:ascii="仿宋" w:hAnsi="仿宋" w:eastAsia="仿宋"/>
          <w:color w:val="000000" w:themeColor="text1"/>
          <w:sz w:val="24"/>
          <w:highlight w:val="none"/>
          <w14:textFill>
            <w14:solidFill>
              <w14:schemeClr w14:val="tx1"/>
            </w14:solidFill>
          </w14:textFill>
        </w:rPr>
        <w:t xml:space="preserve"> </w:t>
      </w:r>
    </w:p>
    <w:p>
      <w:pPr>
        <w:widowControl/>
        <w:spacing w:line="360" w:lineRule="auto"/>
        <w:jc w:val="center"/>
        <w:outlineLvl w:val="1"/>
        <w:rPr>
          <w:rFonts w:hint="eastAsia" w:ascii="仿宋" w:hAnsi="仿宋" w:eastAsia="仿宋"/>
          <w:b/>
          <w:color w:val="000000" w:themeColor="text1"/>
          <w:sz w:val="32"/>
          <w:szCs w:val="32"/>
          <w:highlight w:val="none"/>
          <w14:textFill>
            <w14:solidFill>
              <w14:schemeClr w14:val="tx1"/>
            </w14:solidFill>
          </w14:textFill>
        </w:rPr>
      </w:pPr>
    </w:p>
    <w:p>
      <w:pPr>
        <w:widowControl/>
        <w:spacing w:line="360" w:lineRule="auto"/>
        <w:jc w:val="center"/>
        <w:outlineLvl w:val="1"/>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第</w:t>
      </w:r>
      <w:r>
        <w:rPr>
          <w:rFonts w:hint="eastAsia" w:ascii="仿宋" w:hAnsi="仿宋" w:eastAsia="仿宋"/>
          <w:b/>
          <w:color w:val="000000" w:themeColor="text1"/>
          <w:sz w:val="32"/>
          <w:szCs w:val="32"/>
          <w:highlight w:val="none"/>
          <w:u w:val="single"/>
          <w14:textFill>
            <w14:solidFill>
              <w14:schemeClr w14:val="tx1"/>
            </w14:solidFill>
          </w14:textFill>
        </w:rPr>
        <w:t xml:space="preserve">      </w:t>
      </w:r>
      <w:r>
        <w:rPr>
          <w:rFonts w:hint="eastAsia" w:ascii="仿宋" w:hAnsi="仿宋" w:eastAsia="仿宋"/>
          <w:b/>
          <w:color w:val="000000" w:themeColor="text1"/>
          <w:sz w:val="32"/>
          <w:szCs w:val="32"/>
          <w:highlight w:val="none"/>
          <w14:textFill>
            <w14:solidFill>
              <w14:schemeClr w14:val="tx1"/>
            </w14:solidFill>
          </w14:textFill>
        </w:rPr>
        <w:t>次分项报价明细表</w:t>
      </w:r>
    </w:p>
    <w:p>
      <w:pPr>
        <w:overflowPunct w:val="0"/>
        <w:autoSpaceDE w:val="0"/>
        <w:autoSpaceDN w:val="0"/>
        <w:spacing w:line="360" w:lineRule="auto"/>
        <w:rPr>
          <w:rFonts w:ascii="仿宋" w:hAnsi="仿宋" w:eastAsia="仿宋"/>
          <w:color w:val="000000" w:themeColor="text1"/>
          <w:sz w:val="24"/>
          <w:highlight w:val="none"/>
          <w14:textFill>
            <w14:solidFill>
              <w14:schemeClr w14:val="tx1"/>
            </w14:solidFill>
          </w14:textFill>
        </w:rPr>
      </w:pPr>
    </w:p>
    <w:tbl>
      <w:tblPr>
        <w:tblStyle w:val="40"/>
        <w:tblW w:w="100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184"/>
        <w:gridCol w:w="976"/>
        <w:gridCol w:w="1133"/>
        <w:gridCol w:w="1448"/>
        <w:gridCol w:w="1337"/>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exact"/>
        </w:trPr>
        <w:tc>
          <w:tcPr>
            <w:tcW w:w="968"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序号</w:t>
            </w:r>
          </w:p>
        </w:tc>
        <w:tc>
          <w:tcPr>
            <w:tcW w:w="3184"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内容</w:t>
            </w:r>
          </w:p>
        </w:tc>
        <w:tc>
          <w:tcPr>
            <w:tcW w:w="97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单位</w:t>
            </w:r>
          </w:p>
        </w:tc>
        <w:tc>
          <w:tcPr>
            <w:tcW w:w="11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数量</w:t>
            </w:r>
          </w:p>
        </w:tc>
        <w:tc>
          <w:tcPr>
            <w:tcW w:w="1448"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单价</w:t>
            </w:r>
          </w:p>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（元</w:t>
            </w:r>
            <w:r>
              <w:rPr>
                <w:rFonts w:hint="eastAsia" w:ascii="仿宋" w:hAnsi="仿宋" w:eastAsia="仿宋"/>
                <w:color w:val="000000" w:themeColor="text1"/>
                <w:sz w:val="24"/>
                <w:highlight w:val="none"/>
                <w:lang w:val="en-US" w:eastAsia="zh-CN"/>
                <w14:textFill>
                  <w14:solidFill>
                    <w14:schemeClr w14:val="tx1"/>
                  </w14:solidFill>
                </w14:textFill>
              </w:rPr>
              <w:t>/月</w:t>
            </w:r>
            <w:r>
              <w:rPr>
                <w:rFonts w:hint="eastAsia" w:ascii="仿宋" w:hAnsi="仿宋" w:eastAsia="仿宋"/>
                <w:color w:val="000000" w:themeColor="text1"/>
                <w:sz w:val="24"/>
                <w:highlight w:val="none"/>
                <w14:textFill>
                  <w14:solidFill>
                    <w14:schemeClr w14:val="tx1"/>
                  </w14:solidFill>
                </w14:textFill>
              </w:rPr>
              <w:t>）</w:t>
            </w:r>
          </w:p>
        </w:tc>
        <w:tc>
          <w:tcPr>
            <w:tcW w:w="133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合价（元）</w:t>
            </w:r>
          </w:p>
        </w:tc>
        <w:tc>
          <w:tcPr>
            <w:tcW w:w="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trPr>
        <w:tc>
          <w:tcPr>
            <w:tcW w:w="968"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w:t>
            </w:r>
          </w:p>
        </w:tc>
        <w:tc>
          <w:tcPr>
            <w:tcW w:w="3184"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实验室质量体系档案管理及行政服务</w:t>
            </w:r>
          </w:p>
        </w:tc>
        <w:tc>
          <w:tcPr>
            <w:tcW w:w="976"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133" w:type="dxa"/>
            <w:vAlign w:val="center"/>
          </w:tcPr>
          <w:p>
            <w:pPr>
              <w:overflowPunct w:val="0"/>
              <w:autoSpaceDE w:val="0"/>
              <w:autoSpaceDN w:val="0"/>
              <w:spacing w:line="360" w:lineRule="auto"/>
              <w:jc w:val="center"/>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448"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33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968"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2</w:t>
            </w:r>
          </w:p>
        </w:tc>
        <w:tc>
          <w:tcPr>
            <w:tcW w:w="3184"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科研事务服务</w:t>
            </w:r>
          </w:p>
        </w:tc>
        <w:tc>
          <w:tcPr>
            <w:tcW w:w="97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1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448"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33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968"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3</w:t>
            </w:r>
          </w:p>
        </w:tc>
        <w:tc>
          <w:tcPr>
            <w:tcW w:w="3184"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人事行政服务</w:t>
            </w:r>
          </w:p>
        </w:tc>
        <w:tc>
          <w:tcPr>
            <w:tcW w:w="97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1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448"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33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968" w:type="dxa"/>
            <w:tcBorders>
              <w:left w:val="single" w:color="auto" w:sz="4" w:space="0"/>
            </w:tcBorders>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4</w:t>
            </w:r>
          </w:p>
        </w:tc>
        <w:tc>
          <w:tcPr>
            <w:tcW w:w="3184"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基本保障与安全管理服务</w:t>
            </w:r>
          </w:p>
        </w:tc>
        <w:tc>
          <w:tcPr>
            <w:tcW w:w="97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1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448"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33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968"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5</w:t>
            </w:r>
          </w:p>
        </w:tc>
        <w:tc>
          <w:tcPr>
            <w:tcW w:w="3184"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期刊档案管理</w:t>
            </w:r>
          </w:p>
        </w:tc>
        <w:tc>
          <w:tcPr>
            <w:tcW w:w="97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1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448"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33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trPr>
        <w:tc>
          <w:tcPr>
            <w:tcW w:w="968" w:type="dxa"/>
            <w:vAlign w:val="center"/>
          </w:tcPr>
          <w:p>
            <w:pPr>
              <w:overflowPunct w:val="0"/>
              <w:autoSpaceDE w:val="0"/>
              <w:autoSpaceDN w:val="0"/>
              <w:spacing w:line="360" w:lineRule="auto"/>
              <w:jc w:val="center"/>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6</w:t>
            </w:r>
          </w:p>
        </w:tc>
        <w:tc>
          <w:tcPr>
            <w:tcW w:w="3184"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机床装备检测任务辅助与实验室运行活动支撑服务</w:t>
            </w:r>
          </w:p>
        </w:tc>
        <w:tc>
          <w:tcPr>
            <w:tcW w:w="97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1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448"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33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968" w:type="dxa"/>
            <w:vAlign w:val="center"/>
          </w:tcPr>
          <w:p>
            <w:pPr>
              <w:overflowPunct w:val="0"/>
              <w:autoSpaceDE w:val="0"/>
              <w:autoSpaceDN w:val="0"/>
              <w:spacing w:line="360" w:lineRule="auto"/>
              <w:jc w:val="center"/>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7</w:t>
            </w:r>
          </w:p>
        </w:tc>
        <w:tc>
          <w:tcPr>
            <w:tcW w:w="3184"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实验室数据与存储</w:t>
            </w:r>
          </w:p>
        </w:tc>
        <w:tc>
          <w:tcPr>
            <w:tcW w:w="976"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月</w:t>
            </w:r>
          </w:p>
        </w:tc>
        <w:tc>
          <w:tcPr>
            <w:tcW w:w="1133"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12</w:t>
            </w:r>
          </w:p>
        </w:tc>
        <w:tc>
          <w:tcPr>
            <w:tcW w:w="1448"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1337"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c>
          <w:tcPr>
            <w:tcW w:w="970" w:type="dxa"/>
            <w:vAlign w:val="center"/>
          </w:tcPr>
          <w:p>
            <w:pPr>
              <w:overflowPunct w:val="0"/>
              <w:autoSpaceDE w:val="0"/>
              <w:autoSpaceDN w:val="0"/>
              <w:spacing w:line="360" w:lineRule="auto"/>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0016" w:type="dxa"/>
            <w:gridSpan w:val="7"/>
            <w:vAlign w:val="center"/>
          </w:tcPr>
          <w:p>
            <w:pPr>
              <w:overflowPunct w:val="0"/>
              <w:autoSpaceDE w:val="0"/>
              <w:autoSpaceDN w:val="0"/>
              <w:spacing w:line="360" w:lineRule="auto"/>
              <w:jc w:val="both"/>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报价总价（元）：</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（大写：人民币</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before="74" w:line="400" w:lineRule="exact"/>
        <w:textAlignment w:val="auto"/>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注：</w:t>
      </w:r>
      <w:r>
        <w:rPr>
          <w:rFonts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14:textFill>
            <w14:solidFill>
              <w14:schemeClr w14:val="tx1"/>
            </w14:solidFill>
          </w14:textFill>
        </w:rPr>
        <w:t>、本表可以由供应商代表用手写体填写。</w:t>
      </w:r>
    </w:p>
    <w:p>
      <w:pPr>
        <w:keepNext w:val="0"/>
        <w:keepLines w:val="0"/>
        <w:pageBreakBefore w:val="0"/>
        <w:widowControl w:val="0"/>
        <w:kinsoku/>
        <w:wordWrap/>
        <w:overflowPunct/>
        <w:topLinePunct w:val="0"/>
        <w:autoSpaceDE/>
        <w:autoSpaceDN/>
        <w:bidi w:val="0"/>
        <w:adjustRightInd/>
        <w:snapToGrid/>
        <w:spacing w:before="74" w:line="400" w:lineRule="exact"/>
        <w:ind w:left="-374" w:leftChars="-178" w:firstLine="480" w:firstLineChars="200"/>
        <w:textAlignment w:val="auto"/>
        <w:rPr>
          <w:rFonts w:ascii="仿宋" w:hAnsi="仿宋" w:eastAsia="仿宋" w:cs="仿宋"/>
          <w:bCs/>
          <w:color w:val="000000" w:themeColor="text1"/>
          <w:sz w:val="24"/>
          <w:highlight w:val="none"/>
          <w14:textFill>
            <w14:solidFill>
              <w14:schemeClr w14:val="tx1"/>
            </w14:solidFill>
          </w14:textFill>
        </w:rPr>
      </w:pPr>
      <w:r>
        <w:rPr>
          <w:rFonts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、供应商必须按“分项报价明细表”的格式详细报出响应总价的各个组成部分的报价。</w:t>
      </w:r>
    </w:p>
    <w:p>
      <w:pPr>
        <w:keepNext w:val="0"/>
        <w:keepLines w:val="0"/>
        <w:pageBreakBefore w:val="0"/>
        <w:widowControl w:val="0"/>
        <w:kinsoku/>
        <w:wordWrap/>
        <w:overflowPunct/>
        <w:topLinePunct w:val="0"/>
        <w:autoSpaceDE/>
        <w:autoSpaceDN/>
        <w:bidi w:val="0"/>
        <w:adjustRightInd/>
        <w:snapToGrid/>
        <w:spacing w:before="74" w:line="400" w:lineRule="exact"/>
        <w:ind w:left="-374" w:leftChars="-178" w:firstLine="480" w:firstLineChars="200"/>
        <w:textAlignment w:val="auto"/>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3、“第</w:t>
      </w:r>
      <w:r>
        <w:rPr>
          <w:rFonts w:hint="eastAsia" w:ascii="仿宋" w:hAnsi="仿宋" w:eastAsia="仿宋" w:cs="仿宋"/>
          <w:bCs/>
          <w:color w:val="000000" w:themeColor="text1"/>
          <w:sz w:val="24"/>
          <w:highlight w:val="none"/>
          <w:u w:val="single"/>
          <w14:textFill>
            <w14:solidFill>
              <w14:schemeClr w14:val="tx1"/>
            </w14:solidFill>
          </w14:textFill>
        </w:rPr>
        <w:t>X</w:t>
      </w:r>
      <w:r>
        <w:rPr>
          <w:rFonts w:hint="eastAsia" w:ascii="仿宋" w:hAnsi="仿宋" w:eastAsia="仿宋" w:cs="仿宋"/>
          <w:bCs/>
          <w:color w:val="000000" w:themeColor="text1"/>
          <w:sz w:val="24"/>
          <w:highlight w:val="none"/>
          <w14:textFill>
            <w14:solidFill>
              <w14:schemeClr w14:val="tx1"/>
            </w14:solidFill>
          </w14:textFill>
        </w:rPr>
        <w:t>次分项报价明细表”各分项报价合计应当与“第</w:t>
      </w:r>
      <w:r>
        <w:rPr>
          <w:rFonts w:hint="eastAsia" w:ascii="仿宋" w:hAnsi="仿宋" w:eastAsia="仿宋" w:cs="仿宋"/>
          <w:bCs/>
          <w:color w:val="000000" w:themeColor="text1"/>
          <w:sz w:val="24"/>
          <w:highlight w:val="none"/>
          <w:u w:val="single"/>
          <w14:textFill>
            <w14:solidFill>
              <w14:schemeClr w14:val="tx1"/>
            </w14:solidFill>
          </w14:textFill>
        </w:rPr>
        <w:t>X</w:t>
      </w:r>
      <w:r>
        <w:rPr>
          <w:rFonts w:hint="eastAsia" w:ascii="仿宋" w:hAnsi="仿宋" w:eastAsia="仿宋" w:cs="仿宋"/>
          <w:bCs/>
          <w:color w:val="000000" w:themeColor="text1"/>
          <w:sz w:val="24"/>
          <w:highlight w:val="none"/>
          <w14:textFill>
            <w14:solidFill>
              <w14:schemeClr w14:val="tx1"/>
            </w14:solidFill>
          </w14:textFill>
        </w:rPr>
        <w:t>次报价表”报价合计相等（X表示同一次数）。</w:t>
      </w:r>
    </w:p>
    <w:p>
      <w:pPr>
        <w:keepNext w:val="0"/>
        <w:keepLines w:val="0"/>
        <w:pageBreakBefore w:val="0"/>
        <w:widowControl w:val="0"/>
        <w:kinsoku/>
        <w:wordWrap/>
        <w:overflowPunct/>
        <w:topLinePunct w:val="0"/>
        <w:autoSpaceDE/>
        <w:autoSpaceDN/>
        <w:bidi w:val="0"/>
        <w:adjustRightInd/>
        <w:snapToGrid/>
        <w:spacing w:before="74" w:line="400" w:lineRule="exact"/>
        <w:ind w:left="-374" w:leftChars="-178" w:firstLine="372" w:firstLineChars="155"/>
        <w:textAlignment w:val="auto"/>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表格可根据需要自行扩展。</w:t>
      </w:r>
    </w:p>
    <w:p>
      <w:pPr>
        <w:widowControl/>
        <w:spacing w:line="360" w:lineRule="auto"/>
        <w:jc w:val="both"/>
        <w:rPr>
          <w:rFonts w:ascii="仿宋" w:hAnsi="仿宋" w:eastAsia="仿宋"/>
          <w:b/>
          <w:color w:val="000000" w:themeColor="text1"/>
          <w:sz w:val="32"/>
          <w:szCs w:val="32"/>
          <w:highlight w:val="none"/>
          <w14:textFill>
            <w14:solidFill>
              <w14:schemeClr w14:val="tx1"/>
            </w14:solidFill>
          </w14:textFill>
        </w:rPr>
      </w:pP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ascii="仿宋" w:hAnsi="仿宋" w:eastAsia="仿宋" w:cs="仿宋"/>
          <w:color w:val="000000" w:themeColor="text1"/>
          <w:sz w:val="24"/>
          <w:highlight w:val="none"/>
          <w14:textFill>
            <w14:solidFill>
              <w14:schemeClr w14:val="tx1"/>
            </w14:solidFill>
          </w14:textFill>
        </w:rPr>
        <w:t>XXXX</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r>
        <w:rPr>
          <w:rFonts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单位负责人或授权代表（签字或加盖个人印章）：</w:t>
      </w:r>
      <w:r>
        <w:rPr>
          <w:rFonts w:ascii="仿宋" w:hAnsi="仿宋" w:eastAsia="仿宋" w:cs="仿宋"/>
          <w:color w:val="000000" w:themeColor="text1"/>
          <w:sz w:val="24"/>
          <w:highlight w:val="none"/>
          <w14:textFill>
            <w14:solidFill>
              <w14:schemeClr w14:val="tx1"/>
            </w14:solidFill>
          </w14:textFill>
        </w:rPr>
        <w:t>XXXX</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ascii="仿宋" w:hAnsi="仿宋" w:eastAsia="仿宋" w:cs="仿宋"/>
          <w:color w:val="000000" w:themeColor="text1"/>
          <w:sz w:val="24"/>
          <w:highlight w:val="none"/>
          <w14:textFill>
            <w14:solidFill>
              <w14:schemeClr w14:val="tx1"/>
            </w14:solidFill>
          </w14:textFill>
        </w:rPr>
        <w:t>:XXXX</w:t>
      </w:r>
    </w:p>
    <w:p>
      <w:pPr>
        <w:spacing w:line="360" w:lineRule="auto"/>
        <w:jc w:val="left"/>
        <w:rPr>
          <w:color w:val="000000" w:themeColor="text1"/>
          <w:highlight w:val="none"/>
          <w14:textFill>
            <w14:solidFill>
              <w14:schemeClr w14:val="tx1"/>
            </w14:solidFill>
          </w14:textFill>
        </w:rPr>
        <w:sectPr>
          <w:pgSz w:w="11907" w:h="16839"/>
          <w:pgMar w:top="1440" w:right="1080" w:bottom="1440" w:left="1080" w:header="851" w:footer="992" w:gutter="0"/>
          <w:cols w:space="720" w:num="1"/>
          <w:docGrid w:type="lines" w:linePitch="312" w:charSpace="0"/>
        </w:sectPr>
      </w:pPr>
    </w:p>
    <w:p>
      <w:pPr>
        <w:pStyle w:val="38"/>
        <w:spacing w:before="0" w:beforeAutospacing="0" w:after="0" w:afterAutospacing="0"/>
        <w:rPr>
          <w:rFonts w:ascii="仿宋" w:hAnsi="仿宋" w:eastAsia="仿宋"/>
          <w:color w:val="000000" w:themeColor="text1"/>
          <w:highlight w:val="none"/>
          <w14:textFill>
            <w14:solidFill>
              <w14:schemeClr w14:val="tx1"/>
            </w14:solidFill>
          </w14:textFill>
        </w:rPr>
      </w:pPr>
      <w:bookmarkStart w:id="137" w:name="_Toc9762"/>
      <w:r>
        <w:rPr>
          <w:rFonts w:hint="eastAsia" w:ascii="仿宋" w:hAnsi="仿宋" w:eastAsia="仿宋"/>
          <w:color w:val="000000" w:themeColor="text1"/>
          <w:highlight w:val="none"/>
          <w14:textFill>
            <w14:solidFill>
              <w14:schemeClr w14:val="tx1"/>
            </w14:solidFill>
          </w14:textFill>
        </w:rPr>
        <w:t>第七章 评审方法</w:t>
      </w:r>
      <w:bookmarkEnd w:id="137"/>
      <w:bookmarkStart w:id="138" w:name="_Toc101250640"/>
      <w:bookmarkStart w:id="139" w:name="_Toc101174146"/>
      <w:bookmarkStart w:id="140" w:name="_Toc209847065"/>
      <w:bookmarkStart w:id="141" w:name="_Toc101338358"/>
      <w:bookmarkStart w:id="142" w:name="_Toc430773924"/>
    </w:p>
    <w:p>
      <w:pPr>
        <w:pStyle w:val="5"/>
        <w:ind w:firstLine="198" w:firstLineChars="8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1.总则</w:t>
      </w:r>
    </w:p>
    <w:p>
      <w:pPr>
        <w:pStyle w:val="4"/>
        <w:keepNext w:val="0"/>
        <w:keepLines w:val="0"/>
        <w:ind w:firstLine="472" w:firstLineChars="196"/>
        <w:jc w:val="left"/>
        <w:rPr>
          <w:rFonts w:ascii="仿宋" w:hAnsi="仿宋" w:eastAsia="仿宋"/>
          <w:b w:val="0"/>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w:t>
      </w:r>
      <w:r>
        <w:rPr>
          <w:rFonts w:hint="eastAsia" w:ascii="仿宋" w:hAnsi="仿宋" w:eastAsia="仿宋"/>
          <w:b w:val="0"/>
          <w:color w:val="000000" w:themeColor="text1"/>
          <w:sz w:val="24"/>
          <w:szCs w:val="24"/>
          <w:highlight w:val="none"/>
          <w14:textFill>
            <w14:solidFill>
              <w14:schemeClr w14:val="tx1"/>
            </w14:solidFill>
          </w14:textFill>
        </w:rPr>
        <w:t>根据《中华人民共和国政府采购法》、《中华人民共和国政府采购法实施条例》、《政府采购竞争性磋商采购方式管理暂行办法》、《中国工程物理研究院采购（外协）业务工作规范（试行）》、</w:t>
      </w:r>
      <w:bookmarkStart w:id="143" w:name="_Toc30979098"/>
      <w:r>
        <w:rPr>
          <w:rFonts w:hint="eastAsia" w:ascii="仿宋" w:hAnsi="仿宋" w:eastAsia="仿宋"/>
          <w:b w:val="0"/>
          <w:color w:val="000000" w:themeColor="text1"/>
          <w:sz w:val="24"/>
          <w:szCs w:val="24"/>
          <w:highlight w:val="none"/>
          <w14:textFill>
            <w14:solidFill>
              <w14:schemeClr w14:val="tx1"/>
            </w14:solidFill>
          </w14:textFill>
        </w:rPr>
        <w:t>《</w:t>
      </w:r>
      <w:r>
        <w:rPr>
          <w:rFonts w:ascii="仿宋" w:hAnsi="仿宋" w:eastAsia="仿宋"/>
          <w:b w:val="0"/>
          <w:color w:val="000000" w:themeColor="text1"/>
          <w:sz w:val="24"/>
          <w:szCs w:val="24"/>
          <w:highlight w:val="none"/>
          <w14:textFill>
            <w14:solidFill>
              <w14:schemeClr w14:val="tx1"/>
            </w14:solidFill>
          </w14:textFill>
        </w:rPr>
        <w:t>中国工程物理研究院竞争性</w:t>
      </w:r>
      <w:r>
        <w:rPr>
          <w:rFonts w:hint="eastAsia" w:ascii="仿宋" w:hAnsi="仿宋" w:eastAsia="仿宋"/>
          <w:b w:val="0"/>
          <w:color w:val="000000" w:themeColor="text1"/>
          <w:sz w:val="24"/>
          <w:szCs w:val="24"/>
          <w:highlight w:val="none"/>
          <w14:textFill>
            <w14:solidFill>
              <w14:schemeClr w14:val="tx1"/>
            </w14:solidFill>
          </w14:textFill>
        </w:rPr>
        <w:t>磋商</w:t>
      </w:r>
      <w:r>
        <w:rPr>
          <w:rFonts w:ascii="仿宋" w:hAnsi="仿宋" w:eastAsia="仿宋"/>
          <w:b w:val="0"/>
          <w:color w:val="000000" w:themeColor="text1"/>
          <w:sz w:val="24"/>
          <w:szCs w:val="24"/>
          <w:highlight w:val="none"/>
          <w14:textFill>
            <w14:solidFill>
              <w14:schemeClr w14:val="tx1"/>
            </w14:solidFill>
          </w14:textFill>
        </w:rPr>
        <w:t>采购工作程序（试行）</w:t>
      </w:r>
      <w:r>
        <w:rPr>
          <w:rFonts w:hint="eastAsia" w:ascii="仿宋" w:hAnsi="仿宋" w:eastAsia="仿宋"/>
          <w:b w:val="0"/>
          <w:color w:val="000000" w:themeColor="text1"/>
          <w:sz w:val="24"/>
          <w:szCs w:val="24"/>
          <w:highlight w:val="none"/>
          <w14:textFill>
            <w14:solidFill>
              <w14:schemeClr w14:val="tx1"/>
            </w14:solidFill>
          </w14:textFill>
        </w:rPr>
        <w:t>》</w:t>
      </w:r>
      <w:bookmarkEnd w:id="143"/>
      <w:r>
        <w:rPr>
          <w:rFonts w:hint="eastAsia" w:ascii="仿宋" w:hAnsi="仿宋" w:eastAsia="仿宋"/>
          <w:b w:val="0"/>
          <w:color w:val="000000" w:themeColor="text1"/>
          <w:sz w:val="24"/>
          <w:szCs w:val="24"/>
          <w:highlight w:val="none"/>
          <w14:textFill>
            <w14:solidFill>
              <w14:schemeClr w14:val="tx1"/>
            </w14:solidFill>
          </w14:textFill>
        </w:rPr>
        <w:t>等法律法规制度，结合采购项目特点制定本磋商办法。</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 磋商工作由采购人或采购代理机构负责组织，具体磋商由采购人或采购代理机构依法组建的磋商小组负责。</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1.3 磋商工作应遵循公平、公正、科学及择优的原则，并以相同的磋商程序和标准对待所有的供应商。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 磋商小组按照磋商文件规定的磋商程序、评分方法和标准进行评审，并独立履行下列职责：</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（二）审查供应商响应文件是否满足磋商文件要求，并作出公正评价；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（三）根据需要要求供应商对响应文件中含义不明确、同类问题表述不一致或者有明显文字和计算错误的内容等作出必要的澄清、说明或者更正；</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（四）推荐成交供应商，或者受采购人委托确定成交供应商；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（五）起草评审报告并进行签署；</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（六）向采购人、采购代理机构及其他监督部门报告非法干预评审工作的行为；</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（七）法律、法规和规章规定的其他职责。</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1.5 </w:t>
      </w:r>
      <w:r>
        <w:rPr>
          <w:rFonts w:hint="eastAsia" w:ascii="仿宋" w:hAnsi="仿宋" w:eastAsia="仿宋"/>
          <w:b/>
          <w:bCs/>
          <w:color w:val="000000" w:themeColor="text1"/>
          <w:sz w:val="24"/>
          <w:highlight w:val="none"/>
          <w14:textFill>
            <w14:solidFill>
              <w14:schemeClr w14:val="tx1"/>
            </w14:solidFill>
          </w14:textFill>
        </w:rPr>
        <w:t>（实质性要求）</w:t>
      </w:r>
      <w:r>
        <w:rPr>
          <w:rFonts w:hint="eastAsia" w:ascii="仿宋" w:hAnsi="仿宋" w:eastAsia="仿宋"/>
          <w:color w:val="000000" w:themeColor="text1"/>
          <w:sz w:val="24"/>
          <w:highlight w:val="none"/>
          <w14:textFill>
            <w14:solidFill>
              <w14:schemeClr w14:val="tx1"/>
            </w14:solidFill>
          </w14:textFill>
        </w:rPr>
        <w:t>磋商过程独立、保密。供应商非法干预磋商过程的，其响应文件作无效处理。</w:t>
      </w:r>
    </w:p>
    <w:p>
      <w:pPr>
        <w:pStyle w:val="5"/>
        <w:ind w:firstLine="198" w:firstLineChars="8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2.磋商程序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2.1审查磋商文件和停止评审。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2.1.2 本磋商文件有下列情形之一的，磋商小组应当停止评审：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（1）磋商文件的规定存在歧义、重大缺陷的；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（2）磋商文件明显以不合理条件对供应商实行差别待遇或者歧视待遇的；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（3）采购项目属于国家规定的优先、强制采购范围，但是磋商文件未依法体现优先、强制采购相关规定的；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（4）采购项目属于政府采购促进中小企业发展的范围，但是磋商文件未依法体现促进中小企业发展相关规定的；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（5）磋商文件将供应商的资格条件列为评分因素的；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（6）磋商文件载明的成交原则不合法的；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（7）磋商文件有违反国家其他有关强制性规定的情形。</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2.1.3 出现本条2.1.2规定应当停止评审情形的，磋商小组应当向采购人书面说明情况。除本条规定的情形外，磋商小组不得以任何方式和理由停止评审。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2.2资格性审查。</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2.2.1本项目需要磋商小组进行资格性检查。</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磋商小组应依据法律法规和磋商文件的规定，对响应文件是否按照竞争性磋商文件第三章要求提供证明材料、是否属于禁止参加磋商的供应商等进行审查，以确定供应商是否具备磋商资格。</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2.2.2资格性审查结束后，磋商小组应当出具资格性审查报告，没有通过资格审查的供应商，磋商小组应当在资格审查报告中说明原因。</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2.2.3采购人或者采购代理机构宣布未通过资格性审查的供应商名单时，应当告知供应商未通过审查的原因。</w:t>
      </w:r>
    </w:p>
    <w:p>
      <w:pPr>
        <w:spacing w:line="360" w:lineRule="auto"/>
        <w:ind w:firstLine="470" w:firstLineChars="196"/>
        <w:outlineLvl w:val="1"/>
        <w:rPr>
          <w:rFonts w:ascii="仿宋" w:hAnsi="仿宋" w:eastAsia="仿宋"/>
          <w:bCs/>
          <w:color w:val="000000" w:themeColor="text1"/>
          <w:sz w:val="24"/>
          <w:highlight w:val="none"/>
          <w14:textFill>
            <w14:solidFill>
              <w14:schemeClr w14:val="tx1"/>
            </w14:solidFill>
          </w14:textFill>
        </w:rPr>
      </w:pPr>
      <w:bookmarkStart w:id="144" w:name="_Toc31721986"/>
      <w:r>
        <w:rPr>
          <w:rFonts w:hint="eastAsia" w:ascii="仿宋" w:hAnsi="仿宋" w:eastAsia="仿宋"/>
          <w:bCs/>
          <w:color w:val="000000" w:themeColor="text1"/>
          <w:sz w:val="24"/>
          <w:highlight w:val="none"/>
          <w14:textFill>
            <w14:solidFill>
              <w14:schemeClr w14:val="tx1"/>
            </w14:solidFill>
          </w14:textFill>
        </w:rPr>
        <w:t>2.3通过资格性审查的供应商不足</w:t>
      </w:r>
      <w:r>
        <w:rPr>
          <w:rFonts w:hint="eastAsia" w:ascii="仿宋" w:hAnsi="仿宋" w:eastAsia="仿宋"/>
          <w:bCs/>
          <w:color w:val="000000" w:themeColor="text1"/>
          <w:sz w:val="24"/>
          <w:szCs w:val="32"/>
          <w:highlight w:val="none"/>
          <w14:textFill>
            <w14:solidFill>
              <w14:schemeClr w14:val="tx1"/>
            </w14:solidFill>
          </w14:textFill>
        </w:rPr>
        <w:t>3</w:t>
      </w:r>
      <w:r>
        <w:rPr>
          <w:rFonts w:hint="eastAsia" w:ascii="仿宋" w:hAnsi="仿宋" w:eastAsia="仿宋"/>
          <w:bCs/>
          <w:color w:val="000000" w:themeColor="text1"/>
          <w:sz w:val="24"/>
          <w:highlight w:val="none"/>
          <w14:textFill>
            <w14:solidFill>
              <w14:schemeClr w14:val="tx1"/>
            </w14:solidFill>
          </w14:textFill>
        </w:rPr>
        <w:t>家的（本章2.3.1的情况除外），终止本次采购活动，并发布终止采购活动公告。</w:t>
      </w:r>
      <w:bookmarkEnd w:id="144"/>
    </w:p>
    <w:p>
      <w:pPr>
        <w:spacing w:line="360" w:lineRule="auto"/>
        <w:ind w:firstLine="470" w:firstLineChars="196"/>
        <w:outlineLvl w:val="1"/>
        <w:rPr>
          <w:rFonts w:ascii="仿宋" w:hAnsi="仿宋" w:eastAsia="仿宋"/>
          <w:bCs/>
          <w:color w:val="000000" w:themeColor="text1"/>
          <w:sz w:val="24"/>
          <w:highlight w:val="none"/>
          <w14:textFill>
            <w14:solidFill>
              <w14:schemeClr w14:val="tx1"/>
            </w14:solidFill>
          </w14:textFill>
        </w:rPr>
      </w:pPr>
      <w:bookmarkStart w:id="145" w:name="_Toc31721987"/>
      <w:r>
        <w:rPr>
          <w:rFonts w:hint="eastAsia" w:ascii="仿宋" w:hAnsi="仿宋" w:eastAsia="仿宋"/>
          <w:bCs/>
          <w:color w:val="000000" w:themeColor="text1"/>
          <w:sz w:val="24"/>
          <w:highlight w:val="none"/>
          <w14:textFill>
            <w14:solidFill>
              <w14:schemeClr w14:val="tx1"/>
            </w14:solidFill>
          </w14:textFill>
        </w:rPr>
        <w:t>2.3.1</w:t>
      </w:r>
      <w:r>
        <w:rPr>
          <w:rFonts w:ascii="仿宋" w:hAnsi="仿宋" w:eastAsia="仿宋"/>
          <w:bCs/>
          <w:color w:val="000000" w:themeColor="text1"/>
          <w:sz w:val="24"/>
          <w:highlight w:val="none"/>
          <w14:textFill>
            <w14:solidFill>
              <w14:schemeClr w14:val="tx1"/>
            </w14:solidFill>
          </w14:textFill>
        </w:rPr>
        <w:t>符合下列情形之一的，可由单位直接邀请2家供应商</w:t>
      </w:r>
      <w:r>
        <w:rPr>
          <w:rFonts w:hint="eastAsia" w:ascii="仿宋" w:hAnsi="仿宋" w:eastAsia="仿宋"/>
          <w:bCs/>
          <w:color w:val="000000" w:themeColor="text1"/>
          <w:sz w:val="24"/>
          <w:highlight w:val="none"/>
          <w14:textFill>
            <w14:solidFill>
              <w14:schemeClr w14:val="tx1"/>
            </w14:solidFill>
          </w14:textFill>
        </w:rPr>
        <w:t>：</w:t>
      </w:r>
      <w:bookmarkEnd w:id="145"/>
    </w:p>
    <w:p>
      <w:pPr>
        <w:spacing w:line="360" w:lineRule="auto"/>
        <w:ind w:firstLine="530" w:firstLineChars="221"/>
        <w:jc w:val="left"/>
        <w:rPr>
          <w:rFonts w:ascii="仿宋" w:hAnsi="仿宋" w:eastAsia="仿宋" w:cs="黑体"/>
          <w:color w:val="000000" w:themeColor="text1"/>
          <w:kern w:val="0"/>
          <w:sz w:val="24"/>
          <w:highlight w:val="none"/>
          <w14:textFill>
            <w14:solidFill>
              <w14:schemeClr w14:val="tx1"/>
            </w14:solidFill>
          </w14:textFill>
        </w:rPr>
      </w:pPr>
      <w:r>
        <w:rPr>
          <w:rFonts w:hint="eastAsia" w:ascii="仿宋" w:hAnsi="仿宋" w:eastAsia="仿宋" w:cs="黑体"/>
          <w:color w:val="000000" w:themeColor="text1"/>
          <w:kern w:val="0"/>
          <w:sz w:val="24"/>
          <w:highlight w:val="none"/>
          <w14:textFill>
            <w14:solidFill>
              <w14:schemeClr w14:val="tx1"/>
            </w14:solidFill>
          </w14:textFill>
        </w:rPr>
        <w:t>（1）</w:t>
      </w:r>
      <w:r>
        <w:rPr>
          <w:rFonts w:ascii="仿宋" w:hAnsi="仿宋" w:eastAsia="仿宋" w:cs="黑体"/>
          <w:color w:val="000000" w:themeColor="text1"/>
          <w:kern w:val="0"/>
          <w:sz w:val="24"/>
          <w:highlight w:val="none"/>
          <w14:textFill>
            <w14:solidFill>
              <w14:schemeClr w14:val="tx1"/>
            </w14:solidFill>
          </w14:textFill>
        </w:rPr>
        <w:t>项目因只有2家供应商满足需求，立项批复为不招标的。</w:t>
      </w:r>
    </w:p>
    <w:p>
      <w:pPr>
        <w:spacing w:line="360" w:lineRule="auto"/>
        <w:ind w:firstLine="530" w:firstLineChars="221"/>
        <w:jc w:val="left"/>
        <w:rPr>
          <w:rFonts w:ascii="仿宋" w:hAnsi="仿宋" w:eastAsia="仿宋" w:cs="黑体"/>
          <w:color w:val="000000" w:themeColor="text1"/>
          <w:kern w:val="0"/>
          <w:sz w:val="24"/>
          <w:highlight w:val="none"/>
          <w14:textFill>
            <w14:solidFill>
              <w14:schemeClr w14:val="tx1"/>
            </w14:solidFill>
          </w14:textFill>
        </w:rPr>
      </w:pPr>
      <w:r>
        <w:rPr>
          <w:rFonts w:hint="eastAsia" w:ascii="仿宋" w:hAnsi="仿宋" w:eastAsia="仿宋" w:cs="黑体"/>
          <w:color w:val="000000" w:themeColor="text1"/>
          <w:kern w:val="0"/>
          <w:sz w:val="24"/>
          <w:highlight w:val="none"/>
          <w14:textFill>
            <w14:solidFill>
              <w14:schemeClr w14:val="tx1"/>
            </w14:solidFill>
          </w14:textFill>
        </w:rPr>
        <w:t>（2）</w:t>
      </w:r>
      <w:r>
        <w:rPr>
          <w:rFonts w:ascii="仿宋" w:hAnsi="仿宋" w:eastAsia="仿宋" w:cs="黑体"/>
          <w:color w:val="000000" w:themeColor="text1"/>
          <w:kern w:val="0"/>
          <w:sz w:val="24"/>
          <w:highlight w:val="none"/>
          <w14:textFill>
            <w14:solidFill>
              <w14:schemeClr w14:val="tx1"/>
            </w14:solidFill>
          </w14:textFill>
        </w:rPr>
        <w:t>两次发布竞争性磋商公告只有2家供应商响应时，单位按规定履行采购方式变更审批的。</w:t>
      </w:r>
    </w:p>
    <w:p>
      <w:pPr>
        <w:spacing w:line="360" w:lineRule="auto"/>
        <w:ind w:firstLine="530" w:firstLineChars="221"/>
        <w:jc w:val="left"/>
        <w:rPr>
          <w:rFonts w:ascii="仿宋" w:hAnsi="仿宋" w:eastAsia="仿宋" w:cs="黑体"/>
          <w:color w:val="000000" w:themeColor="text1"/>
          <w:kern w:val="0"/>
          <w:sz w:val="24"/>
          <w:highlight w:val="none"/>
          <w14:textFill>
            <w14:solidFill>
              <w14:schemeClr w14:val="tx1"/>
            </w14:solidFill>
          </w14:textFill>
        </w:rPr>
      </w:pPr>
      <w:r>
        <w:rPr>
          <w:rFonts w:hint="eastAsia" w:ascii="仿宋" w:hAnsi="仿宋" w:eastAsia="仿宋" w:cs="黑体"/>
          <w:color w:val="000000" w:themeColor="text1"/>
          <w:kern w:val="0"/>
          <w:sz w:val="24"/>
          <w:highlight w:val="none"/>
          <w14:textFill>
            <w14:solidFill>
              <w14:schemeClr w14:val="tx1"/>
            </w14:solidFill>
          </w14:textFill>
        </w:rPr>
        <w:t>（3）</w:t>
      </w:r>
      <w:r>
        <w:rPr>
          <w:rFonts w:hint="eastAsia" w:ascii="仿宋" w:hAnsi="仿宋" w:eastAsia="仿宋" w:cs="黑体"/>
          <w:bCs/>
          <w:color w:val="000000" w:themeColor="text1"/>
          <w:kern w:val="0"/>
          <w:sz w:val="24"/>
          <w:highlight w:val="none"/>
          <w14:textFill>
            <w14:solidFill>
              <w14:schemeClr w14:val="tx1"/>
            </w14:solidFill>
          </w14:textFill>
        </w:rPr>
        <w:t>市场竞争不充分的科研项目，以及需要扶持的科技成果转化项目。</w:t>
      </w:r>
    </w:p>
    <w:p>
      <w:pPr>
        <w:spacing w:line="360" w:lineRule="auto"/>
        <w:ind w:firstLine="426" w:firstLineChars="177"/>
        <w:rPr>
          <w:rFonts w:eastAsia="仿宋"/>
          <w:color w:val="000000" w:themeColor="text1"/>
          <w:sz w:val="24"/>
          <w:highlight w:val="none"/>
          <w14:textFill>
            <w14:solidFill>
              <w14:schemeClr w14:val="tx1"/>
            </w14:solidFill>
          </w14:textFill>
        </w:rPr>
      </w:pPr>
      <w:r>
        <w:rPr>
          <w:rFonts w:hint="eastAsia" w:eastAsia="仿宋"/>
          <w:b/>
          <w:color w:val="000000" w:themeColor="text1"/>
          <w:sz w:val="24"/>
          <w:highlight w:val="none"/>
          <w14:textFill>
            <w14:solidFill>
              <w14:schemeClr w14:val="tx1"/>
            </w14:solidFill>
          </w14:textFill>
        </w:rPr>
        <w:t>2.4</w:t>
      </w:r>
      <w:r>
        <w:rPr>
          <w:rFonts w:eastAsia="仿宋"/>
          <w:color w:val="000000" w:themeColor="text1"/>
          <w:sz w:val="24"/>
          <w:highlight w:val="none"/>
          <w14:textFill>
            <w14:solidFill>
              <w14:schemeClr w14:val="tx1"/>
            </w14:solidFill>
          </w14:textFill>
        </w:rPr>
        <w:t xml:space="preserve"> </w:t>
      </w:r>
      <w:r>
        <w:rPr>
          <w:rFonts w:hint="eastAsia" w:eastAsia="仿宋"/>
          <w:color w:val="000000" w:themeColor="text1"/>
          <w:sz w:val="24"/>
          <w:highlight w:val="none"/>
          <w14:textFill>
            <w14:solidFill>
              <w14:schemeClr w14:val="tx1"/>
            </w14:solidFill>
          </w14:textFill>
        </w:rPr>
        <w:t>符合性审查</w:t>
      </w:r>
    </w:p>
    <w:p>
      <w:pPr>
        <w:spacing w:line="360" w:lineRule="auto"/>
        <w:ind w:firstLine="424" w:firstLineChars="177"/>
        <w:rPr>
          <w:rFonts w:eastAsia="仿宋"/>
          <w:bCs/>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磋商</w:t>
      </w:r>
      <w:r>
        <w:rPr>
          <w:rFonts w:eastAsia="仿宋"/>
          <w:color w:val="000000" w:themeColor="text1"/>
          <w:sz w:val="24"/>
          <w:highlight w:val="none"/>
          <w14:textFill>
            <w14:solidFill>
              <w14:schemeClr w14:val="tx1"/>
            </w14:solidFill>
          </w14:textFill>
        </w:rPr>
        <w:t>小组对响应文件的有效性、完整性和对采购文件的响应程度进行审查。</w:t>
      </w:r>
      <w:r>
        <w:rPr>
          <w:rFonts w:eastAsia="仿宋"/>
          <w:bCs/>
          <w:color w:val="000000" w:themeColor="text1"/>
          <w:sz w:val="24"/>
          <w:highlight w:val="none"/>
          <w14:textFill>
            <w14:solidFill>
              <w14:schemeClr w14:val="tx1"/>
            </w14:solidFill>
          </w14:textFill>
        </w:rPr>
        <w:t>审查中发现供应商响应文件属于下列情况之一的，应按照无效响应文件处理：</w:t>
      </w:r>
    </w:p>
    <w:p>
      <w:pPr>
        <w:spacing w:line="360" w:lineRule="auto"/>
        <w:ind w:firstLine="532" w:firstLineChars="221"/>
        <w:jc w:val="left"/>
        <w:rPr>
          <w:rFonts w:eastAsia="仿宋"/>
          <w:b/>
          <w:color w:val="000000" w:themeColor="text1"/>
          <w:sz w:val="24"/>
          <w:highlight w:val="none"/>
          <w14:textFill>
            <w14:solidFill>
              <w14:schemeClr w14:val="tx1"/>
            </w14:solidFill>
          </w14:textFill>
        </w:rPr>
      </w:pPr>
      <w:r>
        <w:rPr>
          <w:rFonts w:eastAsia="仿宋"/>
          <w:b/>
          <w:color w:val="000000" w:themeColor="text1"/>
          <w:sz w:val="24"/>
          <w:highlight w:val="none"/>
          <w14:textFill>
            <w14:solidFill>
              <w14:schemeClr w14:val="tx1"/>
            </w14:solidFill>
          </w14:textFill>
        </w:rPr>
        <w:t>（1）响应文件正副本</w:t>
      </w:r>
      <w:r>
        <w:rPr>
          <w:rFonts w:hint="eastAsia" w:eastAsia="仿宋"/>
          <w:b/>
          <w:color w:val="000000" w:themeColor="text1"/>
          <w:sz w:val="24"/>
          <w:highlight w:val="none"/>
          <w14:textFill>
            <w14:solidFill>
              <w14:schemeClr w14:val="tx1"/>
            </w14:solidFill>
          </w14:textFill>
        </w:rPr>
        <w:t>、电子文档</w:t>
      </w:r>
      <w:r>
        <w:rPr>
          <w:rFonts w:eastAsia="仿宋"/>
          <w:b/>
          <w:color w:val="000000" w:themeColor="text1"/>
          <w:sz w:val="24"/>
          <w:highlight w:val="none"/>
          <w14:textFill>
            <w14:solidFill>
              <w14:schemeClr w14:val="tx1"/>
            </w14:solidFill>
          </w14:textFill>
        </w:rPr>
        <w:t>数量不足的；</w:t>
      </w:r>
    </w:p>
    <w:p>
      <w:pPr>
        <w:spacing w:line="360" w:lineRule="auto"/>
        <w:ind w:firstLine="532" w:firstLineChars="221"/>
        <w:jc w:val="left"/>
        <w:rPr>
          <w:rFonts w:eastAsia="仿宋"/>
          <w:b/>
          <w:color w:val="000000" w:themeColor="text1"/>
          <w:sz w:val="24"/>
          <w:highlight w:val="none"/>
          <w14:textFill>
            <w14:solidFill>
              <w14:schemeClr w14:val="tx1"/>
            </w14:solidFill>
          </w14:textFill>
        </w:rPr>
      </w:pPr>
      <w:r>
        <w:rPr>
          <w:rFonts w:eastAsia="仿宋"/>
          <w:b/>
          <w:color w:val="000000" w:themeColor="text1"/>
          <w:sz w:val="24"/>
          <w:highlight w:val="none"/>
          <w14:textFill>
            <w14:solidFill>
              <w14:schemeClr w14:val="tx1"/>
            </w14:solidFill>
          </w14:textFill>
        </w:rPr>
        <w:t>（2）响应文件组成明显不符合采购文件的规定要求，影响评审委员会评判的</w:t>
      </w:r>
      <w:r>
        <w:rPr>
          <w:rFonts w:hint="eastAsia" w:eastAsia="仿宋"/>
          <w:b/>
          <w:color w:val="000000" w:themeColor="text1"/>
          <w:sz w:val="24"/>
          <w:highlight w:val="none"/>
          <w14:textFill>
            <w14:solidFill>
              <w14:schemeClr w14:val="tx1"/>
            </w14:solidFill>
          </w14:textFill>
        </w:rPr>
        <w:t>；</w:t>
      </w:r>
    </w:p>
    <w:p>
      <w:pPr>
        <w:spacing w:line="360" w:lineRule="auto"/>
        <w:ind w:firstLine="532" w:firstLineChars="221"/>
        <w:jc w:val="left"/>
        <w:rPr>
          <w:rFonts w:eastAsia="仿宋"/>
          <w:b/>
          <w:color w:val="000000" w:themeColor="text1"/>
          <w:sz w:val="24"/>
          <w:highlight w:val="none"/>
          <w14:textFill>
            <w14:solidFill>
              <w14:schemeClr w14:val="tx1"/>
            </w14:solidFill>
          </w14:textFill>
        </w:rPr>
      </w:pPr>
      <w:r>
        <w:rPr>
          <w:rFonts w:hint="eastAsia" w:eastAsia="仿宋"/>
          <w:b/>
          <w:color w:val="000000" w:themeColor="text1"/>
          <w:sz w:val="24"/>
          <w:highlight w:val="none"/>
          <w14:textFill>
            <w14:solidFill>
              <w14:schemeClr w14:val="tx1"/>
            </w14:solidFill>
          </w14:textFill>
        </w:rPr>
        <w:t>（3）未响应磋商文件的实质性要求或属于磋商文件中无效响应情形的（磋商文件的技术、服务要求以及合同草案条款除外，经磋商后确定供应商是否满足磋商文件要求）。</w:t>
      </w:r>
    </w:p>
    <w:p>
      <w:pPr>
        <w:spacing w:line="360" w:lineRule="auto"/>
        <w:ind w:firstLine="530" w:firstLineChars="221"/>
        <w:jc w:val="left"/>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未通过符合性审查的响应文件按无效响应处理，并告知未通过符合性审查的供应商未通过符合性审查的原因。</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2.5磋商。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2.5.1磋商小组所有成员集中与单一供应商分别进行一轮或多轮磋商，并给予所有参加磋商的供应商平等的磋商机会。</w:t>
      </w:r>
      <w:r>
        <w:rPr>
          <w:rFonts w:hint="eastAsia" w:ascii="仿宋" w:hAnsi="仿宋" w:eastAsia="仿宋"/>
          <w:b/>
          <w:color w:val="000000" w:themeColor="text1"/>
          <w:sz w:val="24"/>
          <w:highlight w:val="none"/>
          <w14:textFill>
            <w14:solidFill>
              <w14:schemeClr w14:val="tx1"/>
            </w14:solidFill>
          </w14:textFill>
        </w:rPr>
        <w:t>磋商顺序以递交响应文件的先后顺序确定。</w:t>
      </w:r>
      <w:r>
        <w:rPr>
          <w:rFonts w:hint="eastAsia" w:ascii="仿宋" w:hAnsi="仿宋" w:eastAsia="仿宋"/>
          <w:color w:val="000000" w:themeColor="text1"/>
          <w:sz w:val="24"/>
          <w:highlight w:val="none"/>
          <w14:textFill>
            <w14:solidFill>
              <w14:schemeClr w14:val="tx1"/>
            </w14:solidFill>
          </w14:textFill>
        </w:rPr>
        <w:t>磋商过程中，磋商小组可以根据磋商情况调整磋商轮次。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2.5.2每轮磋商开始前，磋商小组应根据磋商文件的规定，并结合各供应商的响应文件拟定磋商内容。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2.5.4对磋商文件作出的实质性变动是磋商文件的有效组成部分，磋商小组应当及时以书面形式同时通知所有参加磋商的供应商。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2.5.5磋商过程中，磋商文件变动的，供应商应当按照磋商文件的变动情况和磋商小组的要求重新提交响应文件，并由其法定代表人/单位负责人（</w:t>
      </w:r>
      <w:r>
        <w:rPr>
          <w:rFonts w:hint="eastAsia" w:ascii="仿宋" w:hAnsi="仿宋" w:eastAsia="仿宋"/>
          <w:color w:val="000000" w:themeColor="text1"/>
          <w:sz w:val="24"/>
          <w:szCs w:val="28"/>
          <w:highlight w:val="none"/>
          <w14:textFill>
            <w14:solidFill>
              <w14:schemeClr w14:val="tx1"/>
            </w14:solidFill>
          </w14:textFill>
        </w:rPr>
        <w:t>非法人机构</w:t>
      </w:r>
      <w:r>
        <w:rPr>
          <w:rFonts w:hint="eastAsia" w:ascii="仿宋" w:hAnsi="仿宋" w:eastAsia="仿宋"/>
          <w:color w:val="000000" w:themeColor="text1"/>
          <w:sz w:val="24"/>
          <w:highlight w:val="none"/>
          <w14:textFill>
            <w14:solidFill>
              <w14:schemeClr w14:val="tx1"/>
            </w14:solidFill>
          </w14:textFill>
        </w:rPr>
        <w:t>则为负责人，自然人则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2.5.6磋商过程中，磋商的任何一方不得透露与磋商有关的其他供应商的技术资料、价格和其他信息。</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2.5.7磋商过程中，磋商小组发现或者知晓供应商存在违法、违纪行为的，磋商小组应当将该供应商响应文件作无效处理，不允许其提交最后报价。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2.5.8磋商完成后，磋商小组应出具磋商情况记录表，磋商情况记录表需包含磋商内容、磋商意见、实质性变动内容等。   </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2.6最后报价。</w:t>
      </w:r>
    </w:p>
    <w:p>
      <w:pPr>
        <w:spacing w:line="360" w:lineRule="auto"/>
        <w:ind w:firstLine="480" w:firstLineChars="200"/>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2.6.1参与报价的供应商按磋商小组要求进行报价，</w:t>
      </w:r>
      <w:r>
        <w:rPr>
          <w:rFonts w:hint="eastAsia" w:ascii="仿宋" w:hAnsi="仿宋" w:eastAsia="仿宋"/>
          <w:color w:val="000000" w:themeColor="text1"/>
          <w:sz w:val="24"/>
          <w:highlight w:val="none"/>
          <w:lang w:val="zh-CN"/>
          <w14:textFill>
            <w14:solidFill>
              <w14:schemeClr w14:val="tx1"/>
            </w14:solidFill>
          </w14:textFill>
        </w:rPr>
        <w:t>报价超过竞争性磋商文件规定的政府采购预算（或最高限价）或者相关报价不符合采购文件其他的报价规定的，应按照无效响应文件处理。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2.6.2磋商文件能够详细列明采购标的的技术、服务要求的，磋商结束后，磋商小组应当要求所有实质性响应的供应商在规定时间内提交最后报价，提交最后报价的供应商不得少于3家</w:t>
      </w:r>
      <w:r>
        <w:rPr>
          <w:rFonts w:hint="eastAsia" w:ascii="仿宋" w:hAnsi="仿宋" w:eastAsia="仿宋"/>
          <w:b/>
          <w:color w:val="000000" w:themeColor="text1"/>
          <w:sz w:val="24"/>
          <w:highlight w:val="none"/>
          <w14:textFill>
            <w14:solidFill>
              <w14:schemeClr w14:val="tx1"/>
            </w14:solidFill>
          </w14:textFill>
        </w:rPr>
        <w:t>（本章2.3.1的情况除外）</w:t>
      </w:r>
      <w:r>
        <w:rPr>
          <w:rFonts w:hint="eastAsia" w:ascii="仿宋" w:hAnsi="仿宋" w:eastAsia="仿宋"/>
          <w:color w:val="000000" w:themeColor="text1"/>
          <w:sz w:val="24"/>
          <w:highlight w:val="none"/>
          <w14:textFill>
            <w14:solidFill>
              <w14:schemeClr w14:val="tx1"/>
            </w14:solidFill>
          </w14:textFill>
        </w:rPr>
        <w:t>。或磋商文件不能详细列明采购标的的技术、服务要求，需经磋商由供应商提供最终设计方案或解决方案的，磋商结束后，磋商小组应当按照少数服从多数的原则投票推荐3家</w:t>
      </w:r>
      <w:r>
        <w:rPr>
          <w:rFonts w:hint="eastAsia" w:ascii="仿宋" w:hAnsi="仿宋" w:eastAsia="仿宋"/>
          <w:b/>
          <w:color w:val="000000" w:themeColor="text1"/>
          <w:sz w:val="24"/>
          <w:highlight w:val="none"/>
          <w14:textFill>
            <w14:solidFill>
              <w14:schemeClr w14:val="tx1"/>
            </w14:solidFill>
          </w14:textFill>
        </w:rPr>
        <w:t>（本章2.3.1的情况除外）</w:t>
      </w:r>
      <w:r>
        <w:rPr>
          <w:rFonts w:hint="eastAsia" w:ascii="仿宋" w:hAnsi="仿宋" w:eastAsia="仿宋"/>
          <w:color w:val="000000" w:themeColor="text1"/>
          <w:sz w:val="24"/>
          <w:highlight w:val="none"/>
          <w14:textFill>
            <w14:solidFill>
              <w14:schemeClr w14:val="tx1"/>
            </w14:solidFill>
          </w14:textFill>
        </w:rPr>
        <w:t>以上供应商的设计方案或者解决方案，并要求其在规定时间内提交最后报价。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2.6.3磋商结束后，磋商小组应当要求所有实质性响应的供应商在规定时间内提交最后报价。两轮（若有）以上报价的，供应商在未提高响应文件中承诺的产品及其服务质量的情况下，其第二次（含第二次以上）报价不得高于对该项目的前一次报价，否则，磋商小组应当对其响应文件按无效处理，不允许进入综合评分，并书面告知供应商，说明理由。</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2.6.4供应商最后报价应当由法定代表人/主要负责人/本人或其授权代表签字确认（</w:t>
      </w:r>
      <w:r>
        <w:rPr>
          <w:rFonts w:hint="eastAsia" w:ascii="仿宋" w:hAnsi="仿宋" w:eastAsia="仿宋"/>
          <w:b/>
          <w:color w:val="000000" w:themeColor="text1"/>
          <w:sz w:val="24"/>
          <w:highlight w:val="none"/>
          <w14:textFill>
            <w14:solidFill>
              <w14:schemeClr w14:val="tx1"/>
            </w14:solidFill>
          </w14:textFill>
        </w:rPr>
        <w:t>注：</w:t>
      </w:r>
      <w:r>
        <w:rPr>
          <w:rFonts w:hint="eastAsia" w:ascii="仿宋" w:hAnsi="仿宋" w:eastAsia="仿宋"/>
          <w:color w:val="000000" w:themeColor="text1"/>
          <w:sz w:val="24"/>
          <w:highlight w:val="none"/>
          <w14:textFill>
            <w14:solidFill>
              <w14:schemeClr w14:val="tx1"/>
            </w14:solidFill>
          </w14:textFill>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2.6.5最后报价中的算术错误将按以下方法修正：</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w:t>
      </w:r>
      <w:r>
        <w:rPr>
          <w:rFonts w:hint="eastAsia" w:ascii="仿宋" w:hAnsi="仿宋" w:eastAsia="仿宋" w:cs="宋体"/>
          <w:color w:val="000000" w:themeColor="text1"/>
          <w:kern w:val="0"/>
          <w:sz w:val="24"/>
          <w:highlight w:val="none"/>
          <w14:textFill>
            <w14:solidFill>
              <w14:schemeClr w14:val="tx1"/>
            </w14:solidFill>
          </w14:textFill>
        </w:rPr>
        <w:t>大写金额和小写金额不一致的，以大写金额为准</w:t>
      </w:r>
      <w:r>
        <w:rPr>
          <w:rFonts w:hint="eastAsia" w:ascii="仿宋" w:hAnsi="仿宋" w:eastAsia="仿宋"/>
          <w:color w:val="000000" w:themeColor="text1"/>
          <w:sz w:val="24"/>
          <w:highlight w:val="none"/>
          <w14:textFill>
            <w14:solidFill>
              <w14:schemeClr w14:val="tx1"/>
            </w14:solidFill>
          </w14:textFill>
        </w:rPr>
        <w:t>，但大写金额文字存在错误的，应当先对大写金额的文字错误进行澄清、说明或者更正，再行修正。</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（二）单价金额小数点或者百分比有明显错位的，以总价为准，修正单价。</w:t>
      </w:r>
    </w:p>
    <w:p>
      <w:pPr>
        <w:spacing w:line="360" w:lineRule="auto"/>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w:t>
      </w:r>
      <w:r>
        <w:rPr>
          <w:rFonts w:hint="eastAsia" w:ascii="仿宋" w:hAnsi="仿宋" w:eastAsia="仿宋" w:cs="宋体"/>
          <w:color w:val="000000" w:themeColor="text1"/>
          <w:kern w:val="0"/>
          <w:sz w:val="24"/>
          <w:highlight w:val="none"/>
          <w14:textFill>
            <w14:solidFill>
              <w14:schemeClr w14:val="tx1"/>
            </w14:solidFill>
          </w14:textFill>
        </w:rPr>
        <w:t>总价金额与按单价汇总金额不一致的，以单价金额计算结果为准，</w:t>
      </w:r>
      <w:r>
        <w:rPr>
          <w:rFonts w:hint="eastAsia" w:ascii="仿宋" w:hAnsi="仿宋" w:eastAsia="仿宋"/>
          <w:color w:val="000000" w:themeColor="text1"/>
          <w:sz w:val="24"/>
          <w:highlight w:val="none"/>
          <w14:textFill>
            <w14:solidFill>
              <w14:schemeClr w14:val="tx1"/>
            </w14:solidFill>
          </w14:textFill>
        </w:rPr>
        <w:t>但</w:t>
      </w:r>
      <w:r>
        <w:rPr>
          <w:rFonts w:hint="eastAsia" w:ascii="仿宋" w:hAnsi="仿宋" w:eastAsia="仿宋" w:cs="宋体"/>
          <w:color w:val="000000" w:themeColor="text1"/>
          <w:kern w:val="0"/>
          <w:sz w:val="24"/>
          <w:highlight w:val="none"/>
          <w14:textFill>
            <w14:solidFill>
              <w14:schemeClr w14:val="tx1"/>
            </w14:solidFill>
          </w14:textFill>
        </w:rPr>
        <w:t>单价或者单价汇总金额存在数字或者</w:t>
      </w:r>
      <w:r>
        <w:rPr>
          <w:rFonts w:hint="eastAsia" w:ascii="仿宋" w:hAnsi="仿宋" w:eastAsia="仿宋"/>
          <w:color w:val="000000" w:themeColor="text1"/>
          <w:sz w:val="24"/>
          <w:highlight w:val="none"/>
          <w14:textFill>
            <w14:solidFill>
              <w14:schemeClr w14:val="tx1"/>
            </w14:solidFill>
          </w14:textFill>
        </w:rPr>
        <w:t>文字错误的，应当先对</w:t>
      </w:r>
      <w:r>
        <w:rPr>
          <w:rFonts w:hint="eastAsia" w:ascii="仿宋" w:hAnsi="仿宋" w:eastAsia="仿宋" w:cs="宋体"/>
          <w:color w:val="000000" w:themeColor="text1"/>
          <w:kern w:val="0"/>
          <w:sz w:val="24"/>
          <w:highlight w:val="none"/>
          <w14:textFill>
            <w14:solidFill>
              <w14:schemeClr w14:val="tx1"/>
            </w14:solidFill>
          </w14:textFill>
        </w:rPr>
        <w:t>数字或者</w:t>
      </w:r>
      <w:r>
        <w:rPr>
          <w:rFonts w:hint="eastAsia" w:ascii="仿宋" w:hAnsi="仿宋" w:eastAsia="仿宋"/>
          <w:color w:val="000000" w:themeColor="text1"/>
          <w:sz w:val="24"/>
          <w:highlight w:val="none"/>
          <w14:textFill>
            <w14:solidFill>
              <w14:schemeClr w14:val="tx1"/>
            </w14:solidFill>
          </w14:textFill>
        </w:rPr>
        <w:t>文字错误进行澄清、说明或者更正，再行修正。</w:t>
      </w:r>
    </w:p>
    <w:p>
      <w:pPr>
        <w:spacing w:line="360" w:lineRule="auto"/>
        <w:ind w:firstLine="480" w:firstLineChars="200"/>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同时出现两种以上不一致的，按照上述规定的顺序修正。修正后的报价经供应商确认后产生约束力，供应商不确认的，其响应文件作为无效处理。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2.7比较与评价。由磋商小组采用综合评分法对提交最后报价的供应商的响应文件和最后报价进行综合评分，具体要求详见本章综合评分部分。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2.8推荐成交候选供应商。磋商小组应当根据综合评分情况，按照评审得分由高到低顺序推荐3名</w:t>
      </w:r>
      <w:r>
        <w:rPr>
          <w:rFonts w:hint="eastAsia" w:ascii="仿宋" w:hAnsi="仿宋" w:eastAsia="仿宋"/>
          <w:b/>
          <w:color w:val="000000" w:themeColor="text1"/>
          <w:sz w:val="24"/>
          <w:highlight w:val="none"/>
          <w14:textFill>
            <w14:solidFill>
              <w14:schemeClr w14:val="tx1"/>
            </w14:solidFill>
          </w14:textFill>
        </w:rPr>
        <w:t>（本章2.3.1的情况除外）</w:t>
      </w:r>
      <w:r>
        <w:rPr>
          <w:rFonts w:hint="eastAsia" w:ascii="仿宋" w:hAnsi="仿宋" w:eastAsia="仿宋"/>
          <w:color w:val="000000" w:themeColor="text1"/>
          <w:sz w:val="24"/>
          <w:highlight w:val="none"/>
          <w14:textFill>
            <w14:solidFill>
              <w14:schemeClr w14:val="tx1"/>
            </w14:solidFill>
          </w14:textFill>
        </w:rPr>
        <w:t>以上成交候选供应商，并编写评审报告。</w:t>
      </w:r>
      <w:r>
        <w:rPr>
          <w:rFonts w:ascii="仿宋" w:hAnsi="仿宋" w:eastAsia="仿宋"/>
          <w:color w:val="000000" w:themeColor="text1"/>
          <w:sz w:val="24"/>
          <w:highlight w:val="none"/>
          <w14:textFill>
            <w14:solidFill>
              <w14:schemeClr w14:val="tx1"/>
            </w14:solidFill>
          </w14:textFill>
        </w:rPr>
        <w:t>评审得分相同的，按照最后报价由低到高的顺序推荐</w:t>
      </w:r>
      <w:r>
        <w:rPr>
          <w:rFonts w:hint="eastAsia" w:ascii="仿宋" w:hAnsi="仿宋" w:eastAsia="仿宋"/>
          <w:color w:val="000000" w:themeColor="text1"/>
          <w:sz w:val="24"/>
          <w:highlight w:val="none"/>
          <w14:textFill>
            <w14:solidFill>
              <w14:schemeClr w14:val="tx1"/>
            </w14:solidFill>
          </w14:textFill>
        </w:rPr>
        <w:t>成交候选供应商</w:t>
      </w:r>
      <w:r>
        <w:rPr>
          <w:rFonts w:ascii="仿宋" w:hAnsi="仿宋" w:eastAsia="仿宋"/>
          <w:color w:val="000000" w:themeColor="text1"/>
          <w:sz w:val="24"/>
          <w:highlight w:val="none"/>
          <w14:textFill>
            <w14:solidFill>
              <w14:schemeClr w14:val="tx1"/>
            </w14:solidFill>
          </w14:textFill>
        </w:rPr>
        <w:t>。评审得分且最后报价相同的，按照技术指标优劣顺序推荐</w:t>
      </w:r>
      <w:r>
        <w:rPr>
          <w:rFonts w:hint="eastAsia" w:ascii="仿宋" w:hAnsi="仿宋" w:eastAsia="仿宋"/>
          <w:color w:val="000000" w:themeColor="text1"/>
          <w:sz w:val="24"/>
          <w:highlight w:val="none"/>
          <w14:textFill>
            <w14:solidFill>
              <w14:schemeClr w14:val="tx1"/>
            </w14:solidFill>
          </w14:textFill>
        </w:rPr>
        <w:t>成交候选供应商</w:t>
      </w:r>
      <w:r>
        <w:rPr>
          <w:rFonts w:ascii="仿宋" w:hAnsi="仿宋" w:eastAsia="仿宋"/>
          <w:color w:val="000000" w:themeColor="text1"/>
          <w:sz w:val="24"/>
          <w:highlight w:val="none"/>
          <w14:textFill>
            <w14:solidFill>
              <w14:schemeClr w14:val="tx1"/>
            </w14:solidFill>
          </w14:textFill>
        </w:rPr>
        <w:t>。</w:t>
      </w:r>
    </w:p>
    <w:p>
      <w:pPr>
        <w:spacing w:line="360" w:lineRule="auto"/>
        <w:ind w:firstLine="482" w:firstLineChars="200"/>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本项目采购人授权磋商小组直接确定成交供应商。</w:t>
      </w:r>
      <w:r>
        <w:rPr>
          <w:rFonts w:hint="eastAsia" w:ascii="仿宋" w:hAnsi="仿宋" w:eastAsia="仿宋"/>
          <w:b/>
          <w:color w:val="000000" w:themeColor="text1"/>
          <w:sz w:val="24"/>
          <w:highlight w:val="none"/>
          <w14:textFill>
            <w14:solidFill>
              <w14:schemeClr w14:val="tx1"/>
            </w14:solidFill>
          </w14:textFill>
        </w:rPr>
        <w:t>评审得分且最后报价且技术指标分项得分均相同的，成交候选供应商并列，由</w:t>
      </w:r>
      <w:r>
        <w:rPr>
          <w:rFonts w:hint="eastAsia" w:ascii="仿宋" w:hAnsi="仿宋" w:eastAsia="仿宋"/>
          <w:b/>
          <w:bCs/>
          <w:color w:val="000000" w:themeColor="text1"/>
          <w:sz w:val="24"/>
          <w:highlight w:val="none"/>
          <w14:textFill>
            <w14:solidFill>
              <w14:schemeClr w14:val="tx1"/>
            </w14:solidFill>
          </w14:textFill>
        </w:rPr>
        <w:t>磋商小组按照</w:t>
      </w:r>
      <w:r>
        <w:rPr>
          <w:rFonts w:hint="eastAsia" w:ascii="仿宋" w:hAnsi="仿宋" w:eastAsia="仿宋"/>
          <w:b/>
          <w:color w:val="000000" w:themeColor="text1"/>
          <w:sz w:val="24"/>
          <w:highlight w:val="none"/>
          <w14:textFill>
            <w14:solidFill>
              <w14:schemeClr w14:val="tx1"/>
            </w14:solidFill>
          </w14:textFill>
        </w:rPr>
        <w:t>供应商须知前附表第8条相关规定确定成交供应商。如所有条件相同的，由</w:t>
      </w:r>
      <w:r>
        <w:rPr>
          <w:rFonts w:hint="eastAsia" w:ascii="仿宋" w:hAnsi="仿宋" w:eastAsia="仿宋"/>
          <w:b/>
          <w:bCs/>
          <w:color w:val="000000" w:themeColor="text1"/>
          <w:sz w:val="24"/>
          <w:highlight w:val="none"/>
          <w14:textFill>
            <w14:solidFill>
              <w14:schemeClr w14:val="tx1"/>
            </w14:solidFill>
          </w14:textFill>
        </w:rPr>
        <w:t>磋商小组</w:t>
      </w:r>
      <w:r>
        <w:rPr>
          <w:rFonts w:hint="eastAsia" w:ascii="仿宋" w:hAnsi="仿宋" w:eastAsia="仿宋"/>
          <w:b/>
          <w:color w:val="000000" w:themeColor="text1"/>
          <w:sz w:val="24"/>
          <w:highlight w:val="none"/>
          <w14:textFill>
            <w14:solidFill>
              <w14:schemeClr w14:val="tx1"/>
            </w14:solidFill>
          </w14:textFill>
        </w:rPr>
        <w:t>自主采取公平择优的方式确定成交供应商。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2.10复核评审结果。</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2.10.1磋商小组拟出具评审报告前，应对评审结果进行复核，存在资格性审查错误的、分值汇总计算错误的、分项评分超出评分标准范围的、客观评分不一致的、经磋商小组认定评分畸高、畸低情形的，磋商小组应当现场重新评审，修改评审结果，并在评审报告中记载；评审报告签署后，采购人或者采购代理机构发现存在以上情形之一的，应当根据情况书面告知磋商小组。由磋商小组自主决定是否重新评审，并承担独立评审责任。磋商小组根据采购人或采购代理机构的告知内容重新评审的，在评审报告中详细记载有关事宜；磋商小组认为采购人或者采购代理机构的告知内容不成立或不合理，不重新评审的，应当书面说明理由。</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2.11编写评审报告。磋商小组推荐成交候选供应商后，应向采购人/采购代理机构出具评审报告。评审报告应当包括以下主要内容：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（1）邀请供应商参加采购活动的具体方式和相关情况；</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（2）响应文件开启日期和地点；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（3）获取磋商文件的供应商名单和磋商小组成员名单；</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（4）评审情况记录和说明，包括对供应商的资格审查情况、供应商响应文件审查情况、磋商情况、报价情况等；</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（5）提出的成交候选供应商的排序名单及理由。</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评审报告中予以反映。</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2.13供应商澄清、说明</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2.13.2磋商小组要求供应商澄清、说明或者更正响应文件应当以书面形式作出。供应商的澄清、说明或者更正应当由法定代表人/单位负责人/本人或其授权代表签字或者加盖公章。</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2.14终止磋商采购活动。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出现下列情形之一的，采购人或者采购代理机构应当终止竞争性磋商采购活动，发布项目终止公告并说明原因，重新开展采购活动：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（1）因情况变化，不再符合规定的竞争性磋商采购方式适用情形的；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（2）出现影响采购公正的违法、违规行为的；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（3）3家以上竞争性磋商的项目</w:t>
      </w:r>
      <w:r>
        <w:rPr>
          <w:rFonts w:hint="eastAsia" w:ascii="仿宋" w:hAnsi="仿宋" w:eastAsia="仿宋"/>
          <w:bCs/>
          <w:color w:val="000000" w:themeColor="text1"/>
          <w:sz w:val="24"/>
          <w:highlight w:val="none"/>
          <w14:textFill>
            <w14:solidFill>
              <w14:schemeClr w14:val="tx1"/>
            </w14:solidFill>
          </w14:textFill>
        </w:rPr>
        <w:t>，在采购过程中符合要求的供应商或者报价未超过采购预算的供应商不足</w:t>
      </w:r>
      <w:r>
        <w:rPr>
          <w:rFonts w:ascii="仿宋" w:hAnsi="仿宋" w:eastAsia="仿宋"/>
          <w:bCs/>
          <w:color w:val="000000" w:themeColor="text1"/>
          <w:sz w:val="24"/>
          <w:highlight w:val="none"/>
          <w14:textFill>
            <w14:solidFill>
              <w14:schemeClr w14:val="tx1"/>
            </w14:solidFill>
          </w14:textFill>
        </w:rPr>
        <w:t>3</w:t>
      </w:r>
      <w:r>
        <w:rPr>
          <w:rFonts w:hint="eastAsia" w:ascii="仿宋" w:hAnsi="仿宋" w:eastAsia="仿宋"/>
          <w:bCs/>
          <w:color w:val="000000" w:themeColor="text1"/>
          <w:sz w:val="24"/>
          <w:highlight w:val="none"/>
          <w14:textFill>
            <w14:solidFill>
              <w14:schemeClr w14:val="tx1"/>
            </w14:solidFill>
          </w14:textFill>
        </w:rPr>
        <w:t>家的。</w:t>
      </w:r>
      <w:r>
        <w:rPr>
          <w:rFonts w:hint="eastAsia" w:ascii="仿宋" w:hAnsi="仿宋" w:eastAsia="仿宋"/>
          <w:color w:val="000000" w:themeColor="text1"/>
          <w:sz w:val="24"/>
          <w:highlight w:val="none"/>
          <w14:textFill>
            <w14:solidFill>
              <w14:schemeClr w14:val="tx1"/>
            </w14:solidFill>
          </w14:textFill>
        </w:rPr>
        <w:t>2家竞争性磋商的项目，采购过程中符合竞争要求的供应商或者报价未超过采购预算的供应商不足2家的。</w:t>
      </w:r>
    </w:p>
    <w:p>
      <w:pPr>
        <w:pStyle w:val="5"/>
        <w:ind w:firstLine="198" w:firstLineChars="8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3.综合评分</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3.1本次综合评分因素是：详见综合评分明细表。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3.2</w:t>
      </w:r>
      <w:r>
        <w:rPr>
          <w:rFonts w:ascii="仿宋" w:hAnsi="仿宋" w:eastAsia="仿宋"/>
          <w:color w:val="000000" w:themeColor="text1"/>
          <w:sz w:val="24"/>
          <w:highlight w:val="none"/>
          <w14:textFill>
            <w14:solidFill>
              <w14:schemeClr w14:val="tx1"/>
            </w14:solidFill>
          </w14:textFill>
        </w:rPr>
        <w:t>磋商小组各成员应当独立对每个有效响应的文件进行评价、打分，然后汇总每个供应商每项评分因素的得分</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3.3综合评分明细表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3.3.1综合评分明细表的制定以科学合理、降低评委会自由裁量权为原则。</w:t>
      </w:r>
    </w:p>
    <w:p>
      <w:pPr>
        <w:spacing w:line="360" w:lineRule="auto"/>
        <w:ind w:firstLine="480" w:firstLineChars="200"/>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3.3.2综合评分明细表</w:t>
      </w:r>
    </w:p>
    <w:tbl>
      <w:tblPr>
        <w:tblStyle w:val="40"/>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456"/>
        <w:gridCol w:w="953"/>
        <w:gridCol w:w="451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879" w:type="dxa"/>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1456" w:type="dxa"/>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评分因素</w:t>
            </w:r>
          </w:p>
        </w:tc>
        <w:tc>
          <w:tcPr>
            <w:tcW w:w="953" w:type="dxa"/>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分值</w:t>
            </w:r>
          </w:p>
        </w:tc>
        <w:tc>
          <w:tcPr>
            <w:tcW w:w="4517" w:type="dxa"/>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评分标准</w:t>
            </w:r>
          </w:p>
        </w:tc>
        <w:tc>
          <w:tcPr>
            <w:tcW w:w="1263" w:type="dxa"/>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9" w:hRule="atLeast"/>
          <w:jc w:val="center"/>
        </w:trPr>
        <w:tc>
          <w:tcPr>
            <w:tcW w:w="879" w:type="dxa"/>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456" w:type="dxa"/>
            <w:vAlign w:val="center"/>
          </w:tcPr>
          <w:p>
            <w:pPr>
              <w:spacing w:line="40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报价</w:t>
            </w:r>
          </w:p>
          <w:p>
            <w:pPr>
              <w:spacing w:line="400" w:lineRule="exact"/>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30%</w:t>
            </w:r>
            <w:r>
              <w:rPr>
                <w:rFonts w:hint="eastAsia" w:ascii="仿宋" w:hAnsi="仿宋" w:eastAsia="仿宋" w:cs="仿宋"/>
                <w:color w:val="000000" w:themeColor="text1"/>
                <w:sz w:val="24"/>
                <w:highlight w:val="none"/>
                <w:lang w:eastAsia="zh-CN"/>
                <w14:textFill>
                  <w14:solidFill>
                    <w14:schemeClr w14:val="tx1"/>
                  </w14:solidFill>
                </w14:textFill>
              </w:rPr>
              <w:t>）</w:t>
            </w:r>
          </w:p>
        </w:tc>
        <w:tc>
          <w:tcPr>
            <w:tcW w:w="953" w:type="dxa"/>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分</w:t>
            </w:r>
          </w:p>
        </w:tc>
        <w:tc>
          <w:tcPr>
            <w:tcW w:w="4517" w:type="dxa"/>
          </w:tcPr>
          <w:p>
            <w:pPr>
              <w:spacing w:line="40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满足竞争性磋商文件要求且最终报价最低的供应商的报价为磋商基准价，其价格为满分3</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分。</w:t>
            </w:r>
          </w:p>
          <w:p>
            <w:pPr>
              <w:spacing w:line="400" w:lineRule="exact"/>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磋商报价得分=（磋商基准价/最终磋商报价）×3</w:t>
            </w:r>
            <w:r>
              <w:rPr>
                <w:rFonts w:hint="eastAsia" w:ascii="仿宋" w:hAnsi="仿宋" w:eastAsia="仿宋" w:cs="仿宋"/>
                <w:color w:val="000000" w:themeColor="text1"/>
                <w:sz w:val="24"/>
                <w:highlight w:val="none"/>
                <w:lang w:val="en-US" w:eastAsia="zh-CN"/>
                <w14:textFill>
                  <w14:solidFill>
                    <w14:schemeClr w14:val="tx1"/>
                  </w14:solidFill>
                </w14:textFill>
              </w:rPr>
              <w:t>0</w:t>
            </w:r>
          </w:p>
        </w:tc>
        <w:tc>
          <w:tcPr>
            <w:tcW w:w="1263" w:type="dxa"/>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评审价格扣除见“第二章 供应商须知前附表</w:t>
            </w:r>
          </w:p>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 w:hRule="atLeast"/>
          <w:jc w:val="center"/>
        </w:trPr>
        <w:tc>
          <w:tcPr>
            <w:tcW w:w="879" w:type="dxa"/>
            <w:vAlign w:val="center"/>
          </w:tcPr>
          <w:p>
            <w:pPr>
              <w:widowControl/>
              <w:spacing w:line="380" w:lineRule="exact"/>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1456" w:type="dxa"/>
            <w:vAlign w:val="center"/>
          </w:tcPr>
          <w:p>
            <w:pPr>
              <w:widowControl/>
              <w:spacing w:line="380" w:lineRule="exact"/>
              <w:jc w:val="center"/>
              <w:textAlignment w:val="baseline"/>
              <w:rPr>
                <w:rFonts w:hint="eastAsia" w:ascii="仿宋" w:hAnsi="仿宋" w:eastAsia="仿宋" w:cs="Calibri"/>
                <w:color w:val="000000" w:themeColor="text1"/>
                <w:kern w:val="0"/>
                <w:sz w:val="24"/>
                <w:szCs w:val="24"/>
                <w:highlight w:val="none"/>
                <w14:textFill>
                  <w14:solidFill>
                    <w14:schemeClr w14:val="tx1"/>
                  </w14:solidFill>
                </w14:textFill>
              </w:rPr>
            </w:pPr>
            <w:r>
              <w:rPr>
                <w:rFonts w:hint="eastAsia" w:ascii="仿宋" w:hAnsi="仿宋" w:eastAsia="仿宋" w:cs="Calibri"/>
                <w:color w:val="000000" w:themeColor="text1"/>
                <w:kern w:val="0"/>
                <w:sz w:val="24"/>
                <w:szCs w:val="24"/>
                <w:highlight w:val="none"/>
                <w14:textFill>
                  <w14:solidFill>
                    <w14:schemeClr w14:val="tx1"/>
                  </w14:solidFill>
                </w14:textFill>
              </w:rPr>
              <w:t>类似项目</w:t>
            </w:r>
          </w:p>
          <w:p>
            <w:pPr>
              <w:widowControl/>
              <w:spacing w:line="380" w:lineRule="exact"/>
              <w:jc w:val="center"/>
              <w:textAlignment w:val="baseline"/>
              <w:rPr>
                <w:rFonts w:ascii="仿宋" w:hAnsi="仿宋" w:eastAsia="仿宋" w:cs="Calibri"/>
                <w:color w:val="000000" w:themeColor="text1"/>
                <w:kern w:val="0"/>
                <w:sz w:val="24"/>
                <w:szCs w:val="24"/>
                <w:highlight w:val="none"/>
                <w14:textFill>
                  <w14:solidFill>
                    <w14:schemeClr w14:val="tx1"/>
                  </w14:solidFill>
                </w14:textFill>
              </w:rPr>
            </w:pPr>
            <w:r>
              <w:rPr>
                <w:rFonts w:hint="eastAsia" w:ascii="仿宋" w:hAnsi="仿宋" w:eastAsia="仿宋" w:cs="Calibri"/>
                <w:color w:val="000000" w:themeColor="text1"/>
                <w:kern w:val="0"/>
                <w:sz w:val="24"/>
                <w:szCs w:val="24"/>
                <w:highlight w:val="none"/>
                <w14:textFill>
                  <w14:solidFill>
                    <w14:schemeClr w14:val="tx1"/>
                  </w14:solidFill>
                </w14:textFill>
              </w:rPr>
              <w:t>业绩</w:t>
            </w:r>
          </w:p>
          <w:p>
            <w:pPr>
              <w:widowControl/>
              <w:spacing w:line="380" w:lineRule="exact"/>
              <w:jc w:val="center"/>
              <w:textAlignment w:val="baseline"/>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Calibri"/>
                <w:color w:val="000000" w:themeColor="text1"/>
                <w:kern w:val="0"/>
                <w:sz w:val="24"/>
                <w:szCs w:val="24"/>
                <w:highlight w:val="none"/>
                <w14:textFill>
                  <w14:solidFill>
                    <w14:schemeClr w14:val="tx1"/>
                  </w14:solidFill>
                </w14:textFill>
              </w:rPr>
              <w:t>（</w:t>
            </w:r>
            <w:r>
              <w:rPr>
                <w:rFonts w:hint="eastAsia" w:ascii="仿宋" w:hAnsi="仿宋" w:eastAsia="仿宋" w:cs="Calibri"/>
                <w:color w:val="000000" w:themeColor="text1"/>
                <w:kern w:val="0"/>
                <w:sz w:val="24"/>
                <w:szCs w:val="24"/>
                <w:highlight w:val="none"/>
                <w:lang w:val="en-US" w:eastAsia="zh-CN"/>
                <w14:textFill>
                  <w14:solidFill>
                    <w14:schemeClr w14:val="tx1"/>
                  </w14:solidFill>
                </w14:textFill>
              </w:rPr>
              <w:t>12</w:t>
            </w:r>
            <w:r>
              <w:rPr>
                <w:rFonts w:hint="eastAsia" w:ascii="仿宋" w:hAnsi="仿宋" w:eastAsia="仿宋" w:cs="Calibri"/>
                <w:color w:val="000000" w:themeColor="text1"/>
                <w:kern w:val="0"/>
                <w:sz w:val="24"/>
                <w:szCs w:val="24"/>
                <w:highlight w:val="none"/>
                <w14:textFill>
                  <w14:solidFill>
                    <w14:schemeClr w14:val="tx1"/>
                  </w14:solidFill>
                </w14:textFill>
              </w:rPr>
              <w:t>%）</w:t>
            </w:r>
          </w:p>
        </w:tc>
        <w:tc>
          <w:tcPr>
            <w:tcW w:w="953" w:type="dxa"/>
            <w:vAlign w:val="center"/>
          </w:tcPr>
          <w:p>
            <w:pPr>
              <w:widowControl/>
              <w:spacing w:line="380" w:lineRule="exact"/>
              <w:jc w:val="center"/>
              <w:textAlignment w:val="baseline"/>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12</w:t>
            </w:r>
            <w:r>
              <w:rPr>
                <w:rFonts w:hint="eastAsia" w:ascii="仿宋" w:hAnsi="仿宋" w:eastAsia="仿宋" w:cs="仿宋"/>
                <w:color w:val="000000" w:themeColor="text1"/>
                <w:kern w:val="0"/>
                <w:sz w:val="24"/>
                <w:szCs w:val="24"/>
                <w:highlight w:val="none"/>
                <w14:textFill>
                  <w14:solidFill>
                    <w14:schemeClr w14:val="tx1"/>
                  </w14:solidFill>
                </w14:textFill>
              </w:rPr>
              <w:t>分</w:t>
            </w:r>
          </w:p>
        </w:tc>
        <w:tc>
          <w:tcPr>
            <w:tcW w:w="4517" w:type="dxa"/>
            <w:vAlign w:val="center"/>
          </w:tcPr>
          <w:p>
            <w:pPr>
              <w:widowControl/>
              <w:spacing w:line="380" w:lineRule="exact"/>
              <w:textAlignment w:val="baseline"/>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201</w:t>
            </w: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r>
              <w:rPr>
                <w:rFonts w:hint="eastAsia" w:ascii="仿宋" w:hAnsi="仿宋" w:eastAsia="仿宋" w:cs="仿宋"/>
                <w:color w:val="000000" w:themeColor="text1"/>
                <w:sz w:val="24"/>
                <w:szCs w:val="24"/>
                <w:highlight w:val="none"/>
                <w14:textFill>
                  <w14:solidFill>
                    <w14:schemeClr w14:val="tx1"/>
                  </w14:solidFill>
                </w14:textFill>
              </w:rPr>
              <w:t>年至今每有一个</w:t>
            </w:r>
            <w:r>
              <w:rPr>
                <w:rFonts w:hint="eastAsia" w:ascii="仿宋" w:hAnsi="仿宋" w:eastAsia="仿宋" w:cs="仿宋"/>
                <w:color w:val="000000" w:themeColor="text1"/>
                <w:sz w:val="24"/>
                <w:szCs w:val="24"/>
                <w:highlight w:val="none"/>
                <w:lang w:val="en-US" w:eastAsia="zh-CN"/>
                <w14:textFill>
                  <w14:solidFill>
                    <w14:schemeClr w14:val="tx1"/>
                  </w14:solidFill>
                </w14:textFill>
              </w:rPr>
              <w:t>工作内容包含行政相关服务的</w:t>
            </w:r>
            <w:r>
              <w:rPr>
                <w:rFonts w:hint="eastAsia" w:ascii="仿宋" w:hAnsi="仿宋" w:eastAsia="仿宋" w:cs="仿宋"/>
                <w:color w:val="000000" w:themeColor="text1"/>
                <w:sz w:val="24"/>
                <w:szCs w:val="24"/>
                <w:highlight w:val="none"/>
                <w14:textFill>
                  <w14:solidFill>
                    <w14:schemeClr w14:val="tx1"/>
                  </w14:solidFill>
                </w14:textFill>
              </w:rPr>
              <w:t>类似业绩得</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分，最多得</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分。</w:t>
            </w:r>
          </w:p>
          <w:p>
            <w:pPr>
              <w:widowControl/>
              <w:spacing w:line="380" w:lineRule="exact"/>
              <w:textAlignment w:val="baseline"/>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（2）2019年至今每有一个工作内容包含档案管理相关服务的类似业绩得2分，最多得4分。</w:t>
            </w:r>
          </w:p>
          <w:p>
            <w:pPr>
              <w:widowControl/>
              <w:spacing w:line="380" w:lineRule="exact"/>
              <w:textAlignment w:val="baseline"/>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（3）2</w:t>
            </w:r>
            <w:r>
              <w:rPr>
                <w:rFonts w:hint="eastAsia" w:ascii="仿宋" w:hAnsi="仿宋" w:eastAsia="仿宋" w:cs="仿宋"/>
                <w:color w:val="000000" w:themeColor="text1"/>
                <w:sz w:val="24"/>
                <w:szCs w:val="24"/>
                <w:highlight w:val="none"/>
                <w14:textFill>
                  <w14:solidFill>
                    <w14:schemeClr w14:val="tx1"/>
                  </w14:solidFill>
                </w14:textFill>
              </w:rPr>
              <w:t>01</w:t>
            </w: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r>
              <w:rPr>
                <w:rFonts w:hint="eastAsia" w:ascii="仿宋" w:hAnsi="仿宋" w:eastAsia="仿宋" w:cs="仿宋"/>
                <w:color w:val="000000" w:themeColor="text1"/>
                <w:sz w:val="24"/>
                <w:szCs w:val="24"/>
                <w:highlight w:val="none"/>
                <w14:textFill>
                  <w14:solidFill>
                    <w14:schemeClr w14:val="tx1"/>
                  </w14:solidFill>
                </w14:textFill>
              </w:rPr>
              <w:t>年至今每有一个</w:t>
            </w:r>
            <w:r>
              <w:rPr>
                <w:rFonts w:hint="eastAsia" w:ascii="仿宋" w:hAnsi="仿宋" w:eastAsia="仿宋" w:cs="仿宋"/>
                <w:color w:val="000000" w:themeColor="text1"/>
                <w:sz w:val="24"/>
                <w:szCs w:val="24"/>
                <w:highlight w:val="none"/>
                <w:lang w:val="en-US" w:eastAsia="zh-CN"/>
                <w14:textFill>
                  <w14:solidFill>
                    <w14:schemeClr w14:val="tx1"/>
                  </w14:solidFill>
                </w14:textFill>
              </w:rPr>
              <w:t>工作内容包含机械类设备维保或检测相关服务的</w:t>
            </w:r>
            <w:r>
              <w:rPr>
                <w:rFonts w:hint="eastAsia" w:ascii="仿宋" w:hAnsi="仿宋" w:eastAsia="仿宋" w:cs="仿宋"/>
                <w:color w:val="000000" w:themeColor="text1"/>
                <w:sz w:val="24"/>
                <w:szCs w:val="24"/>
                <w:highlight w:val="none"/>
                <w14:textFill>
                  <w14:solidFill>
                    <w14:schemeClr w14:val="tx1"/>
                  </w14:solidFill>
                </w14:textFill>
              </w:rPr>
              <w:t>类似业绩得</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分，最多得</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分。</w:t>
            </w:r>
          </w:p>
          <w:p>
            <w:pPr>
              <w:pStyle w:val="71"/>
              <w:rPr>
                <w:rFonts w:hint="eastAsia" w:ascii="仿宋" w:hAnsi="仿宋" w:eastAsia="仿宋" w:cs="仿宋"/>
                <w:color w:val="000000" w:themeColor="text1"/>
                <w:sz w:val="24"/>
                <w:szCs w:val="24"/>
                <w:highlight w:val="none"/>
                <w14:textFill>
                  <w14:solidFill>
                    <w14:schemeClr w14:val="tx1"/>
                  </w14:solidFill>
                </w14:textFill>
              </w:rPr>
            </w:pPr>
          </w:p>
          <w:p>
            <w:pPr>
              <w:widowControl/>
              <w:spacing w:line="380" w:lineRule="exact"/>
              <w:textAlignment w:val="baseline"/>
              <w:rPr>
                <w:rFonts w:hint="default"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注：</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包括已完成和正在实施的业绩，提供合同</w:t>
            </w:r>
            <w:r>
              <w:rPr>
                <w:rFonts w:hint="eastAsia" w:ascii="仿宋" w:hAnsi="仿宋" w:eastAsia="仿宋" w:cs="仿宋"/>
                <w:color w:val="000000" w:themeColor="text1"/>
                <w:sz w:val="24"/>
                <w:szCs w:val="24"/>
                <w:highlight w:val="none"/>
                <w:lang w:val="en-US" w:eastAsia="zh-CN"/>
                <w14:textFill>
                  <w14:solidFill>
                    <w14:schemeClr w14:val="tx1"/>
                  </w14:solidFill>
                </w14:textFill>
              </w:rPr>
              <w:t>关键页</w:t>
            </w:r>
            <w:r>
              <w:rPr>
                <w:rFonts w:hint="eastAsia" w:ascii="仿宋" w:hAnsi="仿宋" w:eastAsia="仿宋" w:cs="仿宋"/>
                <w:color w:val="000000" w:themeColor="text1"/>
                <w:sz w:val="24"/>
                <w:szCs w:val="24"/>
                <w:highlight w:val="none"/>
                <w14:textFill>
                  <w14:solidFill>
                    <w14:schemeClr w14:val="tx1"/>
                  </w14:solidFill>
                </w14:textFill>
              </w:rPr>
              <w:t>复印件，以合同签订时间为准。</w:t>
            </w:r>
            <w:r>
              <w:rPr>
                <w:rFonts w:hint="eastAsia" w:ascii="仿宋" w:hAnsi="仿宋" w:eastAsia="仿宋" w:cs="仿宋"/>
                <w:color w:val="000000" w:themeColor="text1"/>
                <w:sz w:val="24"/>
                <w:szCs w:val="24"/>
                <w:highlight w:val="none"/>
                <w:lang w:val="en-US" w:eastAsia="zh-CN"/>
                <w14:textFill>
                  <w14:solidFill>
                    <w14:schemeClr w14:val="tx1"/>
                  </w14:solidFill>
                </w14:textFill>
              </w:rPr>
              <w:t>如合同中不能体现相关工作内容的，还应提供技术协议等其他证明材料。</w:t>
            </w:r>
          </w:p>
          <w:p>
            <w:pPr>
              <w:widowControl/>
              <w:numPr>
                <w:ilvl w:val="0"/>
                <w:numId w:val="16"/>
              </w:numPr>
              <w:tabs>
                <w:tab w:val="left" w:pos="1260"/>
              </w:tabs>
              <w:spacing w:line="380" w:lineRule="exact"/>
              <w:textAlignment w:val="baseline"/>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同一委托人不同年度的服务业绩按一个业绩计算。</w:t>
            </w:r>
          </w:p>
          <w:p>
            <w:pPr>
              <w:pStyle w:val="2"/>
              <w:numPr>
                <w:ilvl w:val="0"/>
                <w:numId w:val="16"/>
              </w:num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如一个合同包含以上（1）-（3）项2项及以上内容的，按一个业绩计算，不重复计分。</w:t>
            </w:r>
          </w:p>
        </w:tc>
        <w:tc>
          <w:tcPr>
            <w:tcW w:w="1263" w:type="dxa"/>
            <w:vAlign w:val="center"/>
          </w:tcPr>
          <w:p>
            <w:pPr>
              <w:widowControl/>
              <w:spacing w:line="380" w:lineRule="exact"/>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78" w:hRule="atLeast"/>
          <w:jc w:val="center"/>
        </w:trPr>
        <w:tc>
          <w:tcPr>
            <w:tcW w:w="879"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Calibri"/>
                <w:color w:val="000000" w:themeColor="text1"/>
                <w:kern w:val="0"/>
                <w:sz w:val="24"/>
                <w:szCs w:val="24"/>
                <w:highlight w:val="none"/>
                <w:lang w:val="en-US" w:eastAsia="zh-CN"/>
                <w14:textFill>
                  <w14:solidFill>
                    <w14:schemeClr w14:val="tx1"/>
                  </w14:solidFill>
                </w14:textFill>
              </w:rPr>
              <w:t>3</w:t>
            </w:r>
          </w:p>
        </w:tc>
        <w:tc>
          <w:tcPr>
            <w:tcW w:w="145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服务团队</w:t>
            </w:r>
          </w:p>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配备（10%）</w:t>
            </w:r>
          </w:p>
        </w:tc>
        <w:tc>
          <w:tcPr>
            <w:tcW w:w="95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kern w:val="0"/>
                <w:sz w:val="24"/>
                <w:szCs w:val="24"/>
                <w:highlight w:val="none"/>
                <w14:textFill>
                  <w14:solidFill>
                    <w14:schemeClr w14:val="tx1"/>
                  </w14:solidFill>
                </w14:textFill>
              </w:rPr>
              <w:t>分</w:t>
            </w:r>
          </w:p>
        </w:tc>
        <w:tc>
          <w:tcPr>
            <w:tcW w:w="4517" w:type="dxa"/>
            <w:vAlign w:val="center"/>
          </w:tcPr>
          <w:p>
            <w:pPr>
              <w:pStyle w:val="71"/>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0" w:firstLineChars="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拟配备的主管具有3年及以上人事管理和安全管理相关工作经历的得3分，最多得3分；</w:t>
            </w:r>
          </w:p>
          <w:p>
            <w:pPr>
              <w:pStyle w:val="71"/>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0" w:firstLineChars="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拟投入本项目的服务团队中每配备1名</w:t>
            </w:r>
            <w:r>
              <w:rPr>
                <w:rFonts w:hint="eastAsia" w:ascii="仿宋" w:hAnsi="仿宋" w:eastAsia="仿宋" w:cs="仿宋"/>
                <w:color w:val="000000" w:themeColor="text1"/>
                <w:sz w:val="24"/>
                <w:szCs w:val="24"/>
                <w:highlight w:val="none"/>
                <w14:textFill>
                  <w14:solidFill>
                    <w14:schemeClr w14:val="tx1"/>
                  </w14:solidFill>
                </w14:textFill>
              </w:rPr>
              <w:t>具有2年及以上</w:t>
            </w:r>
            <w:r>
              <w:rPr>
                <w:rFonts w:hint="eastAsia" w:ascii="仿宋" w:hAnsi="仿宋" w:eastAsia="仿宋" w:cs="仿宋"/>
                <w:color w:val="000000" w:themeColor="text1"/>
                <w:sz w:val="24"/>
                <w:szCs w:val="24"/>
                <w:highlight w:val="none"/>
                <w:lang w:val="en-US" w:eastAsia="zh-CN"/>
                <w14:textFill>
                  <w14:solidFill>
                    <w14:schemeClr w14:val="tx1"/>
                  </w14:solidFill>
                </w14:textFill>
              </w:rPr>
              <w:t>行政服务或档案管理相关工作经历专业人员的</w:t>
            </w:r>
            <w:r>
              <w:rPr>
                <w:rFonts w:hint="eastAsia" w:ascii="仿宋" w:hAnsi="仿宋" w:eastAsia="仿宋" w:cs="仿宋"/>
                <w:color w:val="000000" w:themeColor="text1"/>
                <w:highlight w:val="none"/>
                <w:lang w:val="en-US" w:eastAsia="zh-CN"/>
                <w14:textFill>
                  <w14:solidFill>
                    <w14:schemeClr w14:val="tx1"/>
                  </w14:solidFill>
                </w14:textFill>
              </w:rPr>
              <w:t>得2分，最多得2分；</w:t>
            </w:r>
          </w:p>
          <w:p>
            <w:pPr>
              <w:pStyle w:val="71"/>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0" w:firstLineChars="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拟投入本项目的服务团队中每配备1名</w:t>
            </w:r>
            <w:r>
              <w:rPr>
                <w:rFonts w:hint="eastAsia" w:ascii="仿宋" w:hAnsi="仿宋" w:eastAsia="仿宋" w:cs="仿宋"/>
                <w:color w:val="000000" w:themeColor="text1"/>
                <w:sz w:val="24"/>
                <w:szCs w:val="24"/>
                <w:highlight w:val="none"/>
                <w14:textFill>
                  <w14:solidFill>
                    <w14:schemeClr w14:val="tx1"/>
                  </w14:solidFill>
                </w14:textFill>
              </w:rPr>
              <w:t>具有</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年及以上</w:t>
            </w:r>
            <w:r>
              <w:rPr>
                <w:rFonts w:hint="eastAsia" w:ascii="仿宋" w:hAnsi="仿宋" w:eastAsia="仿宋" w:cs="仿宋"/>
                <w:color w:val="000000" w:themeColor="text1"/>
                <w:sz w:val="24"/>
                <w:szCs w:val="24"/>
                <w:highlight w:val="none"/>
                <w:lang w:val="en-US" w:eastAsia="zh-CN"/>
                <w14:textFill>
                  <w14:solidFill>
                    <w14:schemeClr w14:val="tx1"/>
                  </w14:solidFill>
                </w14:textFill>
              </w:rPr>
              <w:t>机械类设备维保或检测相关</w:t>
            </w:r>
            <w:r>
              <w:rPr>
                <w:rFonts w:hint="eastAsia" w:ascii="仿宋" w:hAnsi="仿宋" w:eastAsia="仿宋" w:cs="仿宋"/>
                <w:color w:val="000000" w:themeColor="text1"/>
                <w:sz w:val="24"/>
                <w:szCs w:val="24"/>
                <w:highlight w:val="none"/>
                <w14:textFill>
                  <w14:solidFill>
                    <w14:schemeClr w14:val="tx1"/>
                  </w14:solidFill>
                </w14:textFill>
              </w:rPr>
              <w:t>工作经历</w:t>
            </w:r>
            <w:r>
              <w:rPr>
                <w:rFonts w:hint="eastAsia" w:ascii="仿宋" w:hAnsi="仿宋" w:eastAsia="仿宋" w:cs="仿宋"/>
                <w:color w:val="000000" w:themeColor="text1"/>
                <w:sz w:val="24"/>
                <w:szCs w:val="24"/>
                <w:highlight w:val="none"/>
                <w:lang w:val="en-US" w:eastAsia="zh-CN"/>
                <w14:textFill>
                  <w14:solidFill>
                    <w14:schemeClr w14:val="tx1"/>
                  </w14:solidFill>
                </w14:textFill>
              </w:rPr>
              <w:t>专业人员</w:t>
            </w:r>
            <w:r>
              <w:rPr>
                <w:rFonts w:hint="eastAsia" w:ascii="仿宋" w:hAnsi="仿宋" w:eastAsia="仿宋" w:cs="仿宋"/>
                <w:color w:val="000000" w:themeColor="text1"/>
                <w:highlight w:val="none"/>
                <w:lang w:val="en-US" w:eastAsia="zh-CN"/>
                <w14:textFill>
                  <w14:solidFill>
                    <w14:schemeClr w14:val="tx1"/>
                  </w14:solidFill>
                </w14:textFill>
              </w:rPr>
              <w:t>得3分，最多得3分；</w:t>
            </w:r>
          </w:p>
          <w:p>
            <w:pPr>
              <w:pStyle w:val="71"/>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0" w:firstLineChars="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拟投入本项目的服务团队中每配备1名</w:t>
            </w:r>
            <w:r>
              <w:rPr>
                <w:rFonts w:hint="eastAsia" w:ascii="仿宋" w:hAnsi="仿宋" w:eastAsia="仿宋" w:cs="仿宋"/>
                <w:color w:val="000000" w:themeColor="text1"/>
                <w:sz w:val="24"/>
                <w:szCs w:val="24"/>
                <w:highlight w:val="none"/>
                <w14:textFill>
                  <w14:solidFill>
                    <w14:schemeClr w14:val="tx1"/>
                  </w14:solidFill>
                </w14:textFill>
              </w:rPr>
              <w:t>具有</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年及以上</w:t>
            </w:r>
            <w:r>
              <w:rPr>
                <w:rFonts w:hint="eastAsia" w:ascii="仿宋" w:hAnsi="仿宋" w:eastAsia="仿宋" w:cs="仿宋"/>
                <w:color w:val="000000" w:themeColor="text1"/>
                <w:sz w:val="24"/>
                <w:szCs w:val="24"/>
                <w:highlight w:val="none"/>
                <w:lang w:val="en-US" w:eastAsia="zh-CN"/>
                <w14:textFill>
                  <w14:solidFill>
                    <w14:schemeClr w14:val="tx1"/>
                  </w14:solidFill>
                </w14:textFill>
              </w:rPr>
              <w:t>数据处理与存储相关</w:t>
            </w:r>
            <w:r>
              <w:rPr>
                <w:rFonts w:hint="eastAsia" w:ascii="仿宋" w:hAnsi="仿宋" w:eastAsia="仿宋" w:cs="仿宋"/>
                <w:color w:val="000000" w:themeColor="text1"/>
                <w:sz w:val="24"/>
                <w:szCs w:val="24"/>
                <w:highlight w:val="none"/>
                <w14:textFill>
                  <w14:solidFill>
                    <w14:schemeClr w14:val="tx1"/>
                  </w14:solidFill>
                </w14:textFill>
              </w:rPr>
              <w:t>工作经历</w:t>
            </w:r>
            <w:r>
              <w:rPr>
                <w:rFonts w:hint="eastAsia" w:ascii="仿宋" w:hAnsi="仿宋" w:eastAsia="仿宋" w:cs="仿宋"/>
                <w:color w:val="000000" w:themeColor="text1"/>
                <w:sz w:val="24"/>
                <w:szCs w:val="24"/>
                <w:highlight w:val="none"/>
                <w:lang w:val="en-US" w:eastAsia="zh-CN"/>
                <w14:textFill>
                  <w14:solidFill>
                    <w14:schemeClr w14:val="tx1"/>
                  </w14:solidFill>
                </w14:textFill>
              </w:rPr>
              <w:t>专业人员的</w:t>
            </w:r>
            <w:r>
              <w:rPr>
                <w:rFonts w:hint="eastAsia" w:ascii="仿宋" w:hAnsi="仿宋" w:eastAsia="仿宋" w:cs="仿宋"/>
                <w:color w:val="000000" w:themeColor="text1"/>
                <w:highlight w:val="none"/>
                <w:lang w:val="en-US" w:eastAsia="zh-CN"/>
                <w14:textFill>
                  <w14:solidFill>
                    <w14:schemeClr w14:val="tx1"/>
                  </w14:solidFill>
                </w14:textFill>
              </w:rPr>
              <w:t>得2分，最多得2分。</w:t>
            </w:r>
          </w:p>
          <w:p>
            <w:pPr>
              <w:pStyle w:val="71"/>
              <w:keepNext w:val="0"/>
              <w:keepLines w:val="0"/>
              <w:pageBreakBefore w:val="0"/>
              <w:numPr>
                <w:ilvl w:val="0"/>
                <w:numId w:val="0"/>
              </w:numPr>
              <w:kinsoku/>
              <w:wordWrap/>
              <w:overflowPunct/>
              <w:topLinePunct w:val="0"/>
              <w:autoSpaceDE/>
              <w:autoSpaceDN/>
              <w:bidi w:val="0"/>
              <w:adjustRightInd/>
              <w:snapToGrid/>
              <w:spacing w:line="360" w:lineRule="auto"/>
              <w:ind w:leftChars="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注：（1）供应商需提供以上所有拟配备人员的身份证复印件，劳动合同复印件，履历证明（格式自拟），相应人员未提供资料或资料提供不齐全的不得相应分数。</w:t>
            </w:r>
          </w:p>
          <w:p>
            <w:pPr>
              <w:pStyle w:val="71"/>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（2）供应商需承诺：拟投入本项目的团队人员全部到岗，未经采购人同意不得更换（承诺书需加盖供应商单位公章）。供应商未提供承诺函的，服务团队配置不得分。</w:t>
            </w:r>
          </w:p>
        </w:tc>
        <w:tc>
          <w:tcPr>
            <w:tcW w:w="1263" w:type="dxa"/>
            <w:vAlign w:val="center"/>
          </w:tcPr>
          <w:p>
            <w:pPr>
              <w:widowControl/>
              <w:spacing w:line="380" w:lineRule="exact"/>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 w:hRule="atLeast"/>
          <w:jc w:val="center"/>
        </w:trPr>
        <w:tc>
          <w:tcPr>
            <w:tcW w:w="87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w:t>
            </w:r>
          </w:p>
        </w:tc>
        <w:tc>
          <w:tcPr>
            <w:tcW w:w="145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实施方案</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48%</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48</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4517" w:type="dxa"/>
            <w:vAlign w:val="center"/>
          </w:tcPr>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年度服务工作初步计划；</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服务项目管理制度；</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服务质量保障方案；</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检测实验室人员档案管理措施；</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检测实验室设备档案管理措施；</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检验合同代办方案；</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中心网站维护方案；</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行政、科研数据统计分析</w:t>
            </w:r>
            <w:r>
              <w:rPr>
                <w:rFonts w:hint="eastAsia" w:ascii="仿宋" w:hAnsi="仿宋" w:eastAsia="仿宋" w:cs="仿宋"/>
                <w:color w:val="000000" w:themeColor="text1"/>
                <w:sz w:val="24"/>
                <w:szCs w:val="24"/>
                <w:highlight w:val="none"/>
                <w:lang w:val="en-US" w:eastAsia="zh-CN"/>
                <w14:textFill>
                  <w14:solidFill>
                    <w14:schemeClr w14:val="tx1"/>
                  </w14:solidFill>
                </w14:textFill>
              </w:rPr>
              <w:t>措施</w:t>
            </w:r>
            <w:r>
              <w:rPr>
                <w:rFonts w:hint="eastAsia" w:ascii="仿宋" w:hAnsi="仿宋" w:eastAsia="仿宋" w:cs="仿宋"/>
                <w:color w:val="000000" w:themeColor="text1"/>
                <w:sz w:val="24"/>
                <w:szCs w:val="24"/>
                <w:highlight w:val="none"/>
                <w14:textFill>
                  <w14:solidFill>
                    <w14:schemeClr w14:val="tx1"/>
                  </w14:solidFill>
                </w14:textFill>
              </w:rPr>
              <w:t>；</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科研事务处理措施；</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科研事务档案管理措施；</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检测实验室设备设施的维护、维修、保养方案；</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检测现场设备、工具运输、准备、整理方案；</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机床装备测评区清洁与整理方案；</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检测实验室检验检测设备送校方案；</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实验室数据与存储方案</w:t>
            </w:r>
            <w:r>
              <w:rPr>
                <w:rFonts w:hint="eastAsia" w:ascii="仿宋" w:hAnsi="仿宋" w:eastAsia="仿宋" w:cs="仿宋"/>
                <w:color w:val="000000" w:themeColor="text1"/>
                <w:sz w:val="24"/>
                <w:szCs w:val="24"/>
                <w:highlight w:val="none"/>
                <w14:textFill>
                  <w14:solidFill>
                    <w14:schemeClr w14:val="tx1"/>
                  </w14:solidFill>
                </w14:textFill>
              </w:rPr>
              <w:t>；</w:t>
            </w:r>
          </w:p>
          <w:p>
            <w:pPr>
              <w:pStyle w:val="114"/>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Chars="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安全、保密保障措施</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以上方案内容完整，阐述清晰且</w:t>
            </w:r>
            <w:r>
              <w:rPr>
                <w:rFonts w:hint="eastAsia" w:ascii="仿宋" w:hAnsi="仿宋" w:eastAsia="仿宋" w:cs="仿宋"/>
                <w:color w:val="000000" w:themeColor="text1"/>
                <w:sz w:val="24"/>
                <w:szCs w:val="24"/>
                <w:highlight w:val="none"/>
                <w:lang w:val="en-US" w:eastAsia="zh-CN"/>
                <w14:textFill>
                  <w14:solidFill>
                    <w14:schemeClr w14:val="tx1"/>
                  </w14:solidFill>
                </w14:textFill>
              </w:rPr>
              <w:t>符合</w:t>
            </w:r>
            <w:r>
              <w:rPr>
                <w:rFonts w:hint="eastAsia" w:ascii="仿宋" w:hAnsi="仿宋" w:eastAsia="仿宋" w:cs="仿宋"/>
                <w:color w:val="000000" w:themeColor="text1"/>
                <w:sz w:val="24"/>
                <w:szCs w:val="24"/>
                <w:highlight w:val="none"/>
                <w14:textFill>
                  <w14:solidFill>
                    <w14:schemeClr w14:val="tx1"/>
                  </w14:solidFill>
                </w14:textFill>
              </w:rPr>
              <w:t>项目需求的得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满</w:t>
            </w:r>
            <w:r>
              <w:rPr>
                <w:rFonts w:hint="eastAsia" w:ascii="仿宋" w:hAnsi="仿宋" w:eastAsia="仿宋" w:cs="仿宋"/>
                <w:color w:val="000000" w:themeColor="text1"/>
                <w:sz w:val="24"/>
                <w:szCs w:val="24"/>
                <w:highlight w:val="none"/>
                <w14:textFill>
                  <w14:solidFill>
                    <w14:schemeClr w14:val="tx1"/>
                  </w14:solidFill>
                </w14:textFill>
              </w:rPr>
              <w:t>分，每缺少一项</w:t>
            </w:r>
            <w:r>
              <w:rPr>
                <w:rFonts w:hint="eastAsia" w:ascii="仿宋" w:hAnsi="仿宋" w:eastAsia="仿宋" w:cs="仿宋"/>
                <w:color w:val="000000" w:themeColor="text1"/>
                <w:sz w:val="24"/>
                <w:szCs w:val="24"/>
                <w:highlight w:val="none"/>
                <w:lang w:val="en-US" w:eastAsia="zh-CN"/>
                <w14:textFill>
                  <w14:solidFill>
                    <w14:schemeClr w14:val="tx1"/>
                  </w14:solidFill>
                </w14:textFill>
              </w:rPr>
              <w:t>内容</w:t>
            </w:r>
            <w:r>
              <w:rPr>
                <w:rFonts w:hint="eastAsia" w:ascii="仿宋" w:hAnsi="仿宋" w:eastAsia="仿宋" w:cs="仿宋"/>
                <w:color w:val="000000" w:themeColor="text1"/>
                <w:sz w:val="24"/>
                <w:szCs w:val="24"/>
                <w:highlight w:val="none"/>
                <w14:textFill>
                  <w14:solidFill>
                    <w14:schemeClr w14:val="tx1"/>
                  </w14:solidFill>
                </w14:textFill>
              </w:rPr>
              <w:t>或</w:t>
            </w:r>
            <w:r>
              <w:rPr>
                <w:rFonts w:hint="eastAsia" w:ascii="仿宋" w:hAnsi="仿宋" w:eastAsia="仿宋" w:cs="仿宋"/>
                <w:color w:val="000000" w:themeColor="text1"/>
                <w:sz w:val="24"/>
                <w:szCs w:val="24"/>
                <w:highlight w:val="none"/>
                <w:lang w:val="en-US" w:eastAsia="zh-CN"/>
                <w14:textFill>
                  <w14:solidFill>
                    <w14:schemeClr w14:val="tx1"/>
                  </w14:solidFill>
                </w14:textFill>
              </w:rPr>
              <w:t>每有一项</w:t>
            </w:r>
            <w:r>
              <w:rPr>
                <w:rFonts w:hint="eastAsia" w:ascii="仿宋" w:hAnsi="仿宋" w:eastAsia="仿宋" w:cs="仿宋"/>
                <w:color w:val="000000" w:themeColor="text1"/>
                <w:sz w:val="24"/>
                <w:szCs w:val="24"/>
                <w:highlight w:val="none"/>
                <w14:textFill>
                  <w14:solidFill>
                    <w14:schemeClr w14:val="tx1"/>
                  </w14:solidFill>
                </w14:textFill>
              </w:rPr>
              <w:t>内容</w:t>
            </w:r>
            <w:r>
              <w:rPr>
                <w:rFonts w:hint="eastAsia" w:ascii="仿宋" w:hAnsi="仿宋" w:eastAsia="仿宋" w:cs="仿宋"/>
                <w:color w:val="000000" w:themeColor="text1"/>
                <w:sz w:val="24"/>
                <w:szCs w:val="24"/>
                <w:highlight w:val="none"/>
                <w:lang w:val="en-US" w:eastAsia="zh-CN"/>
                <w14:textFill>
                  <w14:solidFill>
                    <w14:schemeClr w14:val="tx1"/>
                  </w14:solidFill>
                </w14:textFill>
              </w:rPr>
              <w:t>阐述</w:t>
            </w:r>
            <w:r>
              <w:rPr>
                <w:rFonts w:hint="eastAsia" w:ascii="仿宋" w:hAnsi="仿宋" w:eastAsia="仿宋" w:cs="仿宋"/>
                <w:color w:val="000000" w:themeColor="text1"/>
                <w:sz w:val="24"/>
                <w:szCs w:val="24"/>
                <w:highlight w:val="none"/>
                <w14:textFill>
                  <w14:solidFill>
                    <w14:schemeClr w14:val="tx1"/>
                  </w14:solidFill>
                </w14:textFill>
              </w:rPr>
              <w:t>错误或内容不</w:t>
            </w:r>
            <w:r>
              <w:rPr>
                <w:rFonts w:hint="eastAsia" w:ascii="仿宋" w:hAnsi="仿宋" w:eastAsia="仿宋" w:cs="仿宋"/>
                <w:color w:val="000000" w:themeColor="text1"/>
                <w:sz w:val="24"/>
                <w:szCs w:val="24"/>
                <w:highlight w:val="none"/>
                <w:lang w:val="en-US" w:eastAsia="zh-CN"/>
                <w14:textFill>
                  <w14:solidFill>
                    <w14:schemeClr w14:val="tx1"/>
                  </w14:solidFill>
                </w14:textFill>
              </w:rPr>
              <w:t>符合</w:t>
            </w:r>
            <w:r>
              <w:rPr>
                <w:rFonts w:hint="eastAsia" w:ascii="仿宋" w:hAnsi="仿宋" w:eastAsia="仿宋" w:cs="仿宋"/>
                <w:color w:val="000000" w:themeColor="text1"/>
                <w:sz w:val="24"/>
                <w:szCs w:val="24"/>
                <w:highlight w:val="none"/>
                <w14:textFill>
                  <w14:solidFill>
                    <w14:schemeClr w14:val="tx1"/>
                  </w14:solidFill>
                </w14:textFill>
              </w:rPr>
              <w:t>项目需求或内容与本项目无关的扣</w:t>
            </w:r>
            <w:r>
              <w:rPr>
                <w:rFonts w:hint="eastAsia" w:ascii="仿宋" w:hAnsi="仿宋" w:eastAsia="仿宋" w:cs="仿宋"/>
                <w:color w:val="000000" w:themeColor="text1"/>
                <w:sz w:val="24"/>
                <w:szCs w:val="24"/>
                <w:highlight w:val="none"/>
                <w:lang w:val="en-US" w:eastAsia="zh-CN"/>
                <w14:textFill>
                  <w14:solidFill>
                    <w14:schemeClr w14:val="tx1"/>
                  </w14:solidFill>
                </w14:textFill>
              </w:rPr>
              <w:t>3分</w:t>
            </w:r>
            <w:r>
              <w:rPr>
                <w:rFonts w:hint="eastAsia" w:ascii="仿宋" w:hAnsi="仿宋" w:eastAsia="仿宋" w:cs="仿宋"/>
                <w:color w:val="000000" w:themeColor="text1"/>
                <w:sz w:val="24"/>
                <w:szCs w:val="24"/>
                <w:highlight w:val="none"/>
                <w14:textFill>
                  <w14:solidFill>
                    <w14:schemeClr w14:val="tx1"/>
                  </w14:solidFill>
                </w14:textFill>
              </w:rPr>
              <w:t>，扣完为止。</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r>
    </w:tbl>
    <w:p>
      <w:pPr>
        <w:pStyle w:val="2"/>
        <w:rPr>
          <w:color w:val="000000" w:themeColor="text1"/>
          <w:highlight w:val="none"/>
          <w14:textFill>
            <w14:solidFill>
              <w14:schemeClr w14:val="tx1"/>
            </w14:solidFill>
          </w14:textFill>
        </w:rPr>
      </w:pPr>
    </w:p>
    <w:bookmarkEnd w:id="138"/>
    <w:bookmarkEnd w:id="139"/>
    <w:bookmarkEnd w:id="140"/>
    <w:bookmarkEnd w:id="141"/>
    <w:p>
      <w:pPr>
        <w:pStyle w:val="5"/>
        <w:ind w:firstLine="198" w:firstLineChars="82"/>
        <w:rPr>
          <w:rFonts w:ascii="仿宋" w:hAnsi="仿宋" w:eastAsia="仿宋"/>
          <w:bCs w:val="0"/>
          <w:color w:val="000000" w:themeColor="text1"/>
          <w:szCs w:val="24"/>
          <w:highlight w:val="none"/>
          <w14:textFill>
            <w14:solidFill>
              <w14:schemeClr w14:val="tx1"/>
            </w14:solidFill>
          </w14:textFill>
        </w:rPr>
      </w:pPr>
      <w:r>
        <w:rPr>
          <w:rFonts w:hint="eastAsia" w:ascii="仿宋" w:hAnsi="仿宋" w:eastAsia="仿宋"/>
          <w:bCs w:val="0"/>
          <w:color w:val="000000" w:themeColor="text1"/>
          <w:szCs w:val="24"/>
          <w:highlight w:val="none"/>
          <w14:textFill>
            <w14:solidFill>
              <w14:schemeClr w14:val="tx1"/>
            </w14:solidFill>
          </w14:textFill>
        </w:rPr>
        <w:t>注：1.供应商最后得分=∑各磋商小组评分/磋商小组人员数量。</w:t>
      </w:r>
    </w:p>
    <w:p>
      <w:pPr>
        <w:pStyle w:val="5"/>
        <w:ind w:firstLine="679" w:firstLineChars="282"/>
        <w:rPr>
          <w:rFonts w:ascii="仿宋" w:hAnsi="仿宋" w:eastAsia="仿宋"/>
          <w:bCs w:val="0"/>
          <w:color w:val="000000" w:themeColor="text1"/>
          <w:szCs w:val="24"/>
          <w:highlight w:val="none"/>
          <w14:textFill>
            <w14:solidFill>
              <w14:schemeClr w14:val="tx1"/>
            </w14:solidFill>
          </w14:textFill>
        </w:rPr>
      </w:pPr>
      <w:r>
        <w:rPr>
          <w:rFonts w:hint="eastAsia" w:ascii="仿宋" w:hAnsi="仿宋" w:eastAsia="仿宋"/>
          <w:bCs w:val="0"/>
          <w:color w:val="000000" w:themeColor="text1"/>
          <w:szCs w:val="24"/>
          <w:highlight w:val="none"/>
          <w14:textFill>
            <w14:solidFill>
              <w14:schemeClr w14:val="tx1"/>
            </w14:solidFill>
          </w14:textFill>
        </w:rPr>
        <w:t>2.评分分值涉及小数点的，采用四舍五入法保留小数点后两位。</w:t>
      </w:r>
    </w:p>
    <w:p>
      <w:pPr>
        <w:pStyle w:val="5"/>
        <w:ind w:firstLine="198" w:firstLineChars="8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4.磋商纪律及注意事项</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4.2在磋商过程中，供应商不得以任何形式对磋商小组成员进行旨在影响磋商结果的私下接触，否则将取消其参与磋商的资格。</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4.3对各供应商的商业秘密，磋商小组成员应予以保密，不得泄露给其他供应商。</w:t>
      </w:r>
    </w:p>
    <w:p>
      <w:pPr>
        <w:tabs>
          <w:tab w:val="left" w:pos="851"/>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4.4 磋商小组独立评判，推荐成交候选人，并写出书面报告。</w:t>
      </w:r>
    </w:p>
    <w:p>
      <w:pPr>
        <w:pStyle w:val="5"/>
        <w:ind w:firstLine="198" w:firstLineChars="8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5.</w:t>
      </w:r>
      <w:bookmarkEnd w:id="142"/>
      <w:r>
        <w:rPr>
          <w:rFonts w:hint="eastAsia" w:ascii="仿宋" w:hAnsi="仿宋" w:eastAsia="仿宋"/>
          <w:color w:val="000000" w:themeColor="text1"/>
          <w:highlight w:val="none"/>
          <w14:textFill>
            <w14:solidFill>
              <w14:schemeClr w14:val="tx1"/>
            </w14:solidFill>
          </w14:textFill>
        </w:rPr>
        <w:t>磋商小组在政府采购活动中承担以下义务：</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（一）遵守评审工作纪律；</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（二）按照客观、公正、审慎的原则，根据磋商文件规定的评审程序、评审方法和评审标准进行独立评审；</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（三）不得泄露评审文件、评审情况和在评审过程中获悉的商业秘密；</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（四）及时向主管部门报告评审过程中发现的采购人、采购代理机构向评审专家做倾向性、误导性的解释或者说明，以及供应商行贿、提供虚假材料或者串通等违法行为；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（六）及时向主管部门举报在评审过程中受到非法干预的情况；</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（七）配合答复处理供应商的询问、质疑和投诉等事项；</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（八）法律、法规和规章规定的其他义务。</w:t>
      </w:r>
    </w:p>
    <w:p>
      <w:pPr>
        <w:pStyle w:val="5"/>
        <w:ind w:firstLine="198" w:firstLineChars="8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6.评审专家在政府采购活动中应当遵守以下工作纪律：</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（一）不得参加与自己有相关法律法规规定的利害关系的政府采购项目的评审活动。发现参加了与自己有利害关系的评审活动，须主动提出回避，退出评审；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（二）评审前，应当将通讯工具或者相关电子设备交由采购代理机构统一保管；</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（五）在评审过程中和评审结束后，不得记录、复制或带走任何评审资料，不得向外界透露评审内容；</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（六）评审现场服从采购代理机构工作人员的管理，接受现场监督人员的合法监督；</w:t>
      </w:r>
    </w:p>
    <w:p>
      <w:pPr>
        <w:tabs>
          <w:tab w:val="left" w:pos="7665"/>
        </w:tabs>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（七）遵守有关廉洁自律规定，不得私下接触供应商，不得收受供应商及有关业务单位和个人的财物或好处，不得接受采购代理机构的请托。</w:t>
      </w:r>
    </w:p>
    <w:p>
      <w:pPr>
        <w:widowControl/>
        <w:spacing w:line="360" w:lineRule="auto"/>
        <w:jc w:val="left"/>
        <w:rPr>
          <w:rFonts w:ascii="仿宋" w:hAnsi="仿宋" w:eastAsia="仿宋"/>
          <w:b/>
          <w:bCs/>
          <w:color w:val="000000" w:themeColor="text1"/>
          <w:sz w:val="32"/>
          <w:szCs w:val="32"/>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br w:type="page"/>
      </w:r>
    </w:p>
    <w:p>
      <w:pPr>
        <w:pStyle w:val="38"/>
        <w:spacing w:before="0" w:beforeAutospacing="0" w:after="0" w:afterAutospacing="0"/>
        <w:rPr>
          <w:rFonts w:ascii="仿宋" w:hAnsi="仿宋" w:eastAsia="仿宋"/>
          <w:color w:val="000000" w:themeColor="text1"/>
          <w:highlight w:val="none"/>
          <w14:textFill>
            <w14:solidFill>
              <w14:schemeClr w14:val="tx1"/>
            </w14:solidFill>
          </w14:textFill>
        </w:rPr>
      </w:pPr>
      <w:bookmarkStart w:id="146" w:name="_Toc10593"/>
      <w:r>
        <w:rPr>
          <w:rFonts w:hint="eastAsia" w:ascii="仿宋" w:hAnsi="仿宋" w:eastAsia="仿宋"/>
          <w:color w:val="000000" w:themeColor="text1"/>
          <w:highlight w:val="none"/>
          <w14:textFill>
            <w14:solidFill>
              <w14:schemeClr w14:val="tx1"/>
            </w14:solidFill>
          </w14:textFill>
        </w:rPr>
        <w:t>第八章 采购合同</w:t>
      </w:r>
      <w:bookmarkEnd w:id="146"/>
    </w:p>
    <w:p>
      <w:pPr>
        <w:jc w:val="left"/>
        <w:rPr>
          <w:rFonts w:ascii="仿宋" w:hAnsi="仿宋" w:eastAsia="仿宋"/>
          <w:color w:val="000000" w:themeColor="text1"/>
          <w:sz w:val="24"/>
          <w:highlight w:val="none"/>
          <w14:textFill>
            <w14:solidFill>
              <w14:schemeClr w14:val="tx1"/>
            </w14:solidFill>
          </w14:textFill>
        </w:rPr>
      </w:pPr>
    </w:p>
    <w:p>
      <w:pPr>
        <w:spacing w:line="560" w:lineRule="exact"/>
        <w:rPr>
          <w:rFonts w:ascii="宋体" w:hAnsi="宋体"/>
          <w:color w:val="000000" w:themeColor="text1"/>
          <w:sz w:val="30"/>
          <w:highlight w:val="none"/>
          <w14:textFill>
            <w14:solidFill>
              <w14:schemeClr w14:val="tx1"/>
            </w14:solidFill>
          </w14:textFill>
        </w:rPr>
      </w:pPr>
      <w:r>
        <w:rPr>
          <w:rFonts w:hint="eastAsia" w:ascii="宋体" w:hAnsi="宋体"/>
          <w:color w:val="000000" w:themeColor="text1"/>
          <w:sz w:val="30"/>
          <w:highlight w:val="none"/>
          <w14:textFill>
            <w14:solidFill>
              <w14:schemeClr w14:val="tx1"/>
            </w14:solidFill>
          </w14:textFill>
        </w:rPr>
        <w:t>文本密级：                            合同编号：</w:t>
      </w:r>
    </w:p>
    <w:p>
      <w:pPr>
        <w:spacing w:after="156" w:afterLines="50"/>
        <w:jc w:val="center"/>
        <w:rPr>
          <w:rFonts w:ascii="宋体" w:hAnsi="宋体"/>
          <w:color w:val="000000" w:themeColor="text1"/>
          <w:sz w:val="30"/>
          <w:highlight w:val="none"/>
          <w14:textFill>
            <w14:solidFill>
              <w14:schemeClr w14:val="tx1"/>
            </w14:solidFill>
          </w14:textFill>
        </w:rPr>
      </w:pPr>
    </w:p>
    <w:p>
      <w:pPr>
        <w:spacing w:after="156" w:afterLines="50"/>
        <w:jc w:val="center"/>
        <w:rPr>
          <w:rFonts w:ascii="方正小标宋简体" w:eastAsia="方正小标宋简体"/>
          <w:color w:val="000000" w:themeColor="text1"/>
          <w:sz w:val="44"/>
          <w:szCs w:val="52"/>
          <w:highlight w:val="none"/>
          <w14:textFill>
            <w14:solidFill>
              <w14:schemeClr w14:val="tx1"/>
            </w14:solidFill>
          </w14:textFill>
        </w:rPr>
      </w:pPr>
      <w:r>
        <w:rPr>
          <w:rFonts w:hint="eastAsia" w:ascii="方正小标宋简体" w:eastAsia="方正小标宋简体"/>
          <w:color w:val="000000" w:themeColor="text1"/>
          <w:sz w:val="44"/>
          <w:szCs w:val="52"/>
          <w:highlight w:val="none"/>
          <w14:textFill>
            <w14:solidFill>
              <w14:schemeClr w14:val="tx1"/>
            </w14:solidFill>
          </w14:textFill>
        </w:rPr>
        <w:t>中国工程物理研究院机械制造工艺研究所</w:t>
      </w:r>
    </w:p>
    <w:p>
      <w:pPr>
        <w:pStyle w:val="4"/>
        <w:jc w:val="center"/>
        <w:rPr>
          <w:rFonts w:ascii="方正小标宋简体" w:hAnsi="Times New Roman" w:eastAsia="方正小标宋简体"/>
          <w:color w:val="000000" w:themeColor="text1"/>
          <w:sz w:val="44"/>
          <w:szCs w:val="44"/>
          <w:highlight w:val="none"/>
          <w14:textFill>
            <w14:solidFill>
              <w14:schemeClr w14:val="tx1"/>
            </w14:solidFill>
          </w14:textFill>
        </w:rPr>
      </w:pPr>
      <w:bookmarkStart w:id="147" w:name="_Toc77335940"/>
      <w:r>
        <w:rPr>
          <w:rFonts w:hint="eastAsia"/>
          <w:color w:val="000000" w:themeColor="text1"/>
          <w:highlight w:val="none"/>
          <w14:textFill>
            <w14:solidFill>
              <w14:schemeClr w14:val="tx1"/>
            </w14:solidFill>
          </w14:textFill>
        </w:rPr>
        <w:t xml:space="preserve"> </w:t>
      </w:r>
      <w:r>
        <w:rPr>
          <w:rFonts w:hint="eastAsia" w:ascii="方正小标宋简体" w:hAnsi="Times New Roman" w:eastAsia="方正小标宋简体"/>
          <w:b w:val="0"/>
          <w:bCs w:val="0"/>
          <w:color w:val="000000" w:themeColor="text1"/>
          <w:sz w:val="44"/>
          <w:szCs w:val="52"/>
          <w:highlight w:val="none"/>
          <w14:textFill>
            <w14:solidFill>
              <w14:schemeClr w14:val="tx1"/>
            </w14:solidFill>
          </w14:textFill>
        </w:rPr>
        <w:t>服务采购合同书</w:t>
      </w:r>
      <w:bookmarkEnd w:id="147"/>
    </w:p>
    <w:p>
      <w:pPr>
        <w:rPr>
          <w:rFonts w:ascii="华文中宋" w:hAnsi="华文中宋" w:eastAsia="华文中宋"/>
          <w:color w:val="000000" w:themeColor="text1"/>
          <w:sz w:val="28"/>
          <w:szCs w:val="32"/>
          <w:highlight w:val="none"/>
          <w14:textFill>
            <w14:solidFill>
              <w14:schemeClr w14:val="tx1"/>
            </w14:solidFill>
          </w14:textFill>
        </w:rPr>
      </w:pPr>
    </w:p>
    <w:tbl>
      <w:tblPr>
        <w:tblStyle w:val="40"/>
        <w:tblW w:w="4294" w:type="pct"/>
        <w:jc w:val="center"/>
        <w:tblLayout w:type="autofit"/>
        <w:tblCellMar>
          <w:top w:w="0" w:type="dxa"/>
          <w:left w:w="108" w:type="dxa"/>
          <w:bottom w:w="0" w:type="dxa"/>
          <w:right w:w="108" w:type="dxa"/>
        </w:tblCellMar>
      </w:tblPr>
      <w:tblGrid>
        <w:gridCol w:w="2627"/>
        <w:gridCol w:w="5543"/>
      </w:tblGrid>
      <w:tr>
        <w:tblPrEx>
          <w:tblCellMar>
            <w:top w:w="0" w:type="dxa"/>
            <w:left w:w="108" w:type="dxa"/>
            <w:bottom w:w="0" w:type="dxa"/>
            <w:right w:w="108" w:type="dxa"/>
          </w:tblCellMar>
        </w:tblPrEx>
        <w:trPr>
          <w:jc w:val="center"/>
        </w:trPr>
        <w:tc>
          <w:tcPr>
            <w:tcW w:w="1608" w:type="pct"/>
            <w:vAlign w:val="center"/>
          </w:tcPr>
          <w:p>
            <w:pPr>
              <w:adjustRightInd w:val="0"/>
              <w:snapToGrid w:val="0"/>
              <w:spacing w:before="156" w:beforeLines="50" w:line="360" w:lineRule="auto"/>
              <w:jc w:val="distribute"/>
              <w:rPr>
                <w:rFonts w:ascii="宋体" w:hAnsi="宋体"/>
                <w:color w:val="000000" w:themeColor="text1"/>
                <w:sz w:val="28"/>
                <w:szCs w:val="32"/>
                <w:highlight w:val="none"/>
                <w14:textFill>
                  <w14:solidFill>
                    <w14:schemeClr w14:val="tx1"/>
                  </w14:solidFill>
                </w14:textFill>
              </w:rPr>
            </w:pPr>
          </w:p>
        </w:tc>
        <w:tc>
          <w:tcPr>
            <w:tcW w:w="3392" w:type="pct"/>
            <w:vAlign w:val="center"/>
          </w:tcPr>
          <w:p>
            <w:pPr>
              <w:adjustRightInd w:val="0"/>
              <w:snapToGrid w:val="0"/>
              <w:spacing w:before="156" w:beforeLines="50" w:line="360" w:lineRule="auto"/>
              <w:rPr>
                <w:rFonts w:ascii="宋体" w:hAnsi="宋体"/>
                <w:color w:val="000000" w:themeColor="text1"/>
                <w:sz w:val="28"/>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608" w:type="pct"/>
            <w:vAlign w:val="center"/>
          </w:tcPr>
          <w:p>
            <w:pPr>
              <w:adjustRightInd w:val="0"/>
              <w:snapToGrid w:val="0"/>
              <w:spacing w:before="156" w:beforeLines="50" w:line="360" w:lineRule="auto"/>
              <w:jc w:val="distribute"/>
              <w:rPr>
                <w:rFonts w:ascii="宋体" w:hAnsi="宋体"/>
                <w:color w:val="000000" w:themeColor="text1"/>
                <w:sz w:val="24"/>
                <w:szCs w:val="32"/>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采   购  名  称：</w:t>
            </w:r>
          </w:p>
        </w:tc>
        <w:tc>
          <w:tcPr>
            <w:tcW w:w="3392" w:type="pct"/>
            <w:tcBorders>
              <w:top w:val="nil"/>
              <w:left w:val="nil"/>
              <w:bottom w:val="single" w:color="auto" w:sz="4" w:space="0"/>
              <w:right w:val="nil"/>
            </w:tcBorders>
            <w:vAlign w:val="bottom"/>
          </w:tcPr>
          <w:p>
            <w:pPr>
              <w:adjustRightInd w:val="0"/>
              <w:snapToGrid w:val="0"/>
              <w:spacing w:before="156" w:beforeLines="50" w:line="360" w:lineRule="auto"/>
              <w:jc w:val="center"/>
              <w:rPr>
                <w:rFonts w:ascii="宋体" w:hAnsi="宋体"/>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608" w:type="pct"/>
            <w:vAlign w:val="center"/>
          </w:tcPr>
          <w:p>
            <w:pPr>
              <w:adjustRightInd w:val="0"/>
              <w:snapToGrid w:val="0"/>
              <w:spacing w:before="156" w:beforeLines="50" w:line="360" w:lineRule="auto"/>
              <w:jc w:val="distribute"/>
              <w:rPr>
                <w:rFonts w:ascii="宋体" w:hAnsi="宋体"/>
                <w:color w:val="000000" w:themeColor="text1"/>
                <w:sz w:val="24"/>
                <w:szCs w:val="32"/>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需  求  方(甲方)：</w:t>
            </w:r>
          </w:p>
        </w:tc>
        <w:tc>
          <w:tcPr>
            <w:tcW w:w="3392" w:type="pct"/>
            <w:tcBorders>
              <w:top w:val="single" w:color="auto" w:sz="4" w:space="0"/>
              <w:left w:val="nil"/>
              <w:bottom w:val="single" w:color="auto" w:sz="4" w:space="0"/>
              <w:right w:val="nil"/>
            </w:tcBorders>
            <w:vAlign w:val="bottom"/>
          </w:tcPr>
          <w:p>
            <w:pPr>
              <w:adjustRightInd w:val="0"/>
              <w:snapToGrid w:val="0"/>
              <w:spacing w:before="156" w:beforeLines="50" w:line="360" w:lineRule="auto"/>
              <w:jc w:val="center"/>
              <w:rPr>
                <w:rFonts w:ascii="宋体" w:hAnsi="宋体"/>
                <w:color w:val="000000" w:themeColor="text1"/>
                <w:sz w:val="24"/>
                <w:szCs w:val="32"/>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中国工程物理研究院机械制造工艺研究所</w:t>
            </w:r>
          </w:p>
        </w:tc>
      </w:tr>
      <w:tr>
        <w:tblPrEx>
          <w:tblCellMar>
            <w:top w:w="0" w:type="dxa"/>
            <w:left w:w="108" w:type="dxa"/>
            <w:bottom w:w="0" w:type="dxa"/>
            <w:right w:w="108" w:type="dxa"/>
          </w:tblCellMar>
        </w:tblPrEx>
        <w:trPr>
          <w:jc w:val="center"/>
        </w:trPr>
        <w:tc>
          <w:tcPr>
            <w:tcW w:w="1608" w:type="pct"/>
            <w:vAlign w:val="center"/>
          </w:tcPr>
          <w:p>
            <w:pPr>
              <w:adjustRightInd w:val="0"/>
              <w:snapToGrid w:val="0"/>
              <w:spacing w:before="156" w:beforeLines="50" w:line="360" w:lineRule="auto"/>
              <w:jc w:val="distribute"/>
              <w:rPr>
                <w:rFonts w:ascii="宋体" w:hAnsi="宋体"/>
                <w:color w:val="000000" w:themeColor="text1"/>
                <w:sz w:val="24"/>
                <w:szCs w:val="32"/>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供  应  方(乙方)：</w:t>
            </w:r>
          </w:p>
        </w:tc>
        <w:tc>
          <w:tcPr>
            <w:tcW w:w="3392" w:type="pct"/>
            <w:tcBorders>
              <w:top w:val="single" w:color="auto" w:sz="4" w:space="0"/>
              <w:left w:val="nil"/>
              <w:bottom w:val="single" w:color="auto" w:sz="4" w:space="0"/>
              <w:right w:val="nil"/>
            </w:tcBorders>
            <w:vAlign w:val="bottom"/>
          </w:tcPr>
          <w:p>
            <w:pPr>
              <w:adjustRightInd w:val="0"/>
              <w:snapToGrid w:val="0"/>
              <w:spacing w:before="156" w:beforeLines="50" w:line="360" w:lineRule="auto"/>
              <w:jc w:val="center"/>
              <w:rPr>
                <w:rFonts w:ascii="宋体" w:hAnsi="宋体"/>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608" w:type="pct"/>
            <w:vAlign w:val="center"/>
          </w:tcPr>
          <w:p>
            <w:pPr>
              <w:adjustRightInd w:val="0"/>
              <w:snapToGrid w:val="0"/>
              <w:spacing w:before="156" w:beforeLines="50" w:line="360" w:lineRule="auto"/>
              <w:jc w:val="distribute"/>
              <w:rPr>
                <w:rFonts w:hAnsi="宋体"/>
                <w:b/>
                <w:bCs/>
                <w:color w:val="000000" w:themeColor="text1"/>
                <w:sz w:val="24"/>
                <w:szCs w:val="30"/>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签 订 地 点：</w:t>
            </w:r>
          </w:p>
        </w:tc>
        <w:tc>
          <w:tcPr>
            <w:tcW w:w="3392" w:type="pct"/>
            <w:tcBorders>
              <w:top w:val="single" w:color="auto" w:sz="4" w:space="0"/>
              <w:left w:val="nil"/>
              <w:bottom w:val="single" w:color="auto" w:sz="4" w:space="0"/>
              <w:right w:val="nil"/>
            </w:tcBorders>
            <w:vAlign w:val="bottom"/>
          </w:tcPr>
          <w:p>
            <w:pPr>
              <w:adjustRightInd w:val="0"/>
              <w:snapToGrid w:val="0"/>
              <w:spacing w:before="156" w:beforeLines="50" w:line="360" w:lineRule="auto"/>
              <w:jc w:val="center"/>
              <w:rPr>
                <w:rFonts w:hAnsi="宋体"/>
                <w:b/>
                <w:bCs/>
                <w:color w:val="000000" w:themeColor="text1"/>
                <w:sz w:val="24"/>
                <w:szCs w:val="30"/>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608" w:type="pct"/>
            <w:vAlign w:val="center"/>
          </w:tcPr>
          <w:p>
            <w:pPr>
              <w:adjustRightInd w:val="0"/>
              <w:snapToGrid w:val="0"/>
              <w:spacing w:before="156" w:beforeLines="50" w:line="360" w:lineRule="auto"/>
              <w:jc w:val="distribute"/>
              <w:rPr>
                <w:rFonts w:ascii="宋体" w:hAnsi="宋体"/>
                <w:color w:val="000000" w:themeColor="text1"/>
                <w:sz w:val="24"/>
                <w:szCs w:val="32"/>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签 订 时 间：</w:t>
            </w:r>
          </w:p>
        </w:tc>
        <w:tc>
          <w:tcPr>
            <w:tcW w:w="3392" w:type="pct"/>
            <w:tcBorders>
              <w:top w:val="single" w:color="auto" w:sz="4" w:space="0"/>
              <w:left w:val="nil"/>
              <w:bottom w:val="single" w:color="auto" w:sz="4" w:space="0"/>
              <w:right w:val="nil"/>
            </w:tcBorders>
            <w:vAlign w:val="bottom"/>
          </w:tcPr>
          <w:p>
            <w:pPr>
              <w:adjustRightInd w:val="0"/>
              <w:snapToGrid w:val="0"/>
              <w:spacing w:before="156" w:beforeLines="50" w:line="360" w:lineRule="auto"/>
              <w:jc w:val="center"/>
              <w:rPr>
                <w:rFonts w:hAnsi="宋体"/>
                <w:b/>
                <w:bCs/>
                <w:color w:val="000000" w:themeColor="text1"/>
                <w:sz w:val="24"/>
                <w:szCs w:val="30"/>
                <w:highlight w:val="none"/>
                <w14:textFill>
                  <w14:solidFill>
                    <w14:schemeClr w14:val="tx1"/>
                  </w14:solidFill>
                </w14:textFill>
              </w:rPr>
            </w:pPr>
          </w:p>
        </w:tc>
      </w:tr>
    </w:tbl>
    <w:p>
      <w:pPr>
        <w:jc w:val="center"/>
        <w:rPr>
          <w:rFonts w:ascii="宋体" w:hAnsi="宋体"/>
          <w:color w:val="000000" w:themeColor="text1"/>
          <w:sz w:val="28"/>
          <w:szCs w:val="32"/>
          <w:highlight w:val="none"/>
          <w14:textFill>
            <w14:solidFill>
              <w14:schemeClr w14:val="tx1"/>
            </w14:solidFill>
          </w14:textFill>
        </w:rPr>
      </w:pPr>
    </w:p>
    <w:p>
      <w:pPr>
        <w:jc w:val="center"/>
        <w:rPr>
          <w:rFonts w:ascii="宋体" w:hAnsi="宋体"/>
          <w:color w:val="000000" w:themeColor="text1"/>
          <w:sz w:val="28"/>
          <w:szCs w:val="32"/>
          <w:highlight w:val="none"/>
          <w14:textFill>
            <w14:solidFill>
              <w14:schemeClr w14:val="tx1"/>
            </w14:solidFill>
          </w14:textFill>
        </w:rPr>
      </w:pPr>
    </w:p>
    <w:p>
      <w:pPr>
        <w:jc w:val="center"/>
        <w:rPr>
          <w:rFonts w:ascii="宋体" w:hAnsi="宋体"/>
          <w:color w:val="000000" w:themeColor="text1"/>
          <w:sz w:val="28"/>
          <w:szCs w:val="32"/>
          <w:highlight w:val="none"/>
          <w14:textFill>
            <w14:solidFill>
              <w14:schemeClr w14:val="tx1"/>
            </w14:solidFill>
          </w14:textFill>
        </w:rPr>
      </w:pPr>
    </w:p>
    <w:p>
      <w:pPr>
        <w:jc w:val="center"/>
        <w:rPr>
          <w:rFonts w:ascii="宋体" w:hAnsi="宋体"/>
          <w:color w:val="000000" w:themeColor="text1"/>
          <w:sz w:val="28"/>
          <w:szCs w:val="32"/>
          <w:highlight w:val="none"/>
          <w14:textFill>
            <w14:solidFill>
              <w14:schemeClr w14:val="tx1"/>
            </w14:solidFill>
          </w14:textFill>
        </w:rPr>
      </w:pPr>
    </w:p>
    <w:p>
      <w:pPr>
        <w:rPr>
          <w:rFonts w:ascii="宋体" w:hAnsi="宋体"/>
          <w:color w:val="000000" w:themeColor="text1"/>
          <w:sz w:val="28"/>
          <w:szCs w:val="32"/>
          <w:highlight w:val="none"/>
          <w14:textFill>
            <w14:solidFill>
              <w14:schemeClr w14:val="tx1"/>
            </w14:solidFill>
          </w14:textFill>
        </w:rPr>
      </w:pPr>
    </w:p>
    <w:p>
      <w:pPr>
        <w:widowControl/>
        <w:jc w:val="left"/>
        <w:rPr>
          <w:rFonts w:ascii="宋体" w:hAnsi="宋体"/>
          <w:color w:val="000000" w:themeColor="text1"/>
          <w:sz w:val="28"/>
          <w:szCs w:val="32"/>
          <w:highlight w:val="none"/>
          <w14:textFill>
            <w14:solidFill>
              <w14:schemeClr w14:val="tx1"/>
            </w14:solidFill>
          </w14:textFill>
        </w:rPr>
      </w:pPr>
      <w:r>
        <w:rPr>
          <w:rFonts w:ascii="宋体" w:hAnsi="宋体"/>
          <w:color w:val="000000" w:themeColor="text1"/>
          <w:sz w:val="28"/>
          <w:szCs w:val="32"/>
          <w:highlight w:val="none"/>
          <w14:textFill>
            <w14:solidFill>
              <w14:schemeClr w14:val="tx1"/>
            </w14:solidFill>
          </w14:textFill>
        </w:rPr>
        <w:br w:type="page"/>
      </w:r>
    </w:p>
    <w:tbl>
      <w:tblPr>
        <w:tblStyle w:val="40"/>
        <w:tblW w:w="87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06"/>
        <w:gridCol w:w="1904"/>
        <w:gridCol w:w="2458"/>
        <w:gridCol w:w="1169"/>
        <w:gridCol w:w="28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7" w:hRule="atLeast"/>
          <w:jc w:val="center"/>
        </w:trPr>
        <w:tc>
          <w:tcPr>
            <w:tcW w:w="406" w:type="dxa"/>
            <w:vMerge w:val="restart"/>
            <w:tcBorders>
              <w:top w:val="single" w:color="auto" w:sz="12" w:space="0"/>
              <w:left w:val="single" w:color="auto" w:sz="12" w:space="0"/>
              <w:bottom w:val="single" w:color="auto" w:sz="8" w:space="0"/>
              <w:right w:val="single" w:color="auto" w:sz="8" w:space="0"/>
            </w:tcBorders>
            <w:vAlign w:val="center"/>
          </w:tcPr>
          <w:p>
            <w:pPr>
              <w:jc w:val="center"/>
              <w:rPr>
                <w:rFonts w:ascii="仿宋" w:hAnsi="仿宋" w:eastAsia="仿宋"/>
                <w:color w:val="000000" w:themeColor="text1"/>
                <w:sz w:val="28"/>
                <w:highlight w:val="none"/>
                <w14:textFill>
                  <w14:solidFill>
                    <w14:schemeClr w14:val="tx1"/>
                  </w14:solidFill>
                </w14:textFill>
              </w:rPr>
            </w:pPr>
          </w:p>
          <w:p>
            <w:pPr>
              <w:jc w:val="center"/>
              <w:rPr>
                <w:rFonts w:ascii="仿宋" w:hAnsi="仿宋" w:eastAsia="仿宋"/>
                <w:color w:val="000000" w:themeColor="text1"/>
                <w:sz w:val="28"/>
                <w:highlight w:val="none"/>
                <w14:textFill>
                  <w14:solidFill>
                    <w14:schemeClr w14:val="tx1"/>
                  </w14:solidFill>
                </w14:textFill>
              </w:rPr>
            </w:pPr>
          </w:p>
          <w:p>
            <w:pPr>
              <w:jc w:val="center"/>
              <w:rPr>
                <w:rFonts w:ascii="仿宋" w:hAnsi="仿宋" w:eastAsia="仿宋"/>
                <w:color w:val="000000" w:themeColor="text1"/>
                <w:sz w:val="28"/>
                <w:highlight w:val="none"/>
                <w14:textFill>
                  <w14:solidFill>
                    <w14:schemeClr w14:val="tx1"/>
                  </w14:solidFill>
                </w14:textFill>
              </w:rPr>
            </w:pPr>
          </w:p>
          <w:p>
            <w:pPr>
              <w:jc w:val="center"/>
              <w:rPr>
                <w:rFonts w:ascii="仿宋" w:hAnsi="仿宋" w:eastAsia="仿宋"/>
                <w:color w:val="000000" w:themeColor="text1"/>
                <w:sz w:val="28"/>
                <w:highlight w:val="none"/>
                <w14:textFill>
                  <w14:solidFill>
                    <w14:schemeClr w14:val="tx1"/>
                  </w14:solidFill>
                </w14:textFill>
              </w:rPr>
            </w:pPr>
          </w:p>
          <w:p>
            <w:pPr>
              <w:jc w:val="center"/>
              <w:rPr>
                <w:rFonts w:ascii="仿宋" w:hAnsi="仿宋" w:eastAsia="仿宋"/>
                <w:color w:val="000000" w:themeColor="text1"/>
                <w:sz w:val="28"/>
                <w:highlight w:val="none"/>
                <w14:textFill>
                  <w14:solidFill>
                    <w14:schemeClr w14:val="tx1"/>
                  </w14:solidFill>
                </w14:textFill>
              </w:rPr>
            </w:pPr>
            <w:r>
              <w:rPr>
                <w:rFonts w:hint="eastAsia" w:ascii="仿宋" w:hAnsi="仿宋" w:eastAsia="仿宋"/>
                <w:color w:val="000000" w:themeColor="text1"/>
                <w:sz w:val="28"/>
                <w:highlight w:val="none"/>
                <w14:textFill>
                  <w14:solidFill>
                    <w14:schemeClr w14:val="tx1"/>
                  </w14:solidFill>
                </w14:textFill>
              </w:rPr>
              <w:t>甲</w:t>
            </w:r>
          </w:p>
          <w:p>
            <w:pPr>
              <w:jc w:val="center"/>
              <w:rPr>
                <w:rFonts w:ascii="仿宋" w:hAnsi="仿宋" w:eastAsia="仿宋"/>
                <w:color w:val="000000" w:themeColor="text1"/>
                <w:sz w:val="28"/>
                <w:highlight w:val="none"/>
                <w14:textFill>
                  <w14:solidFill>
                    <w14:schemeClr w14:val="tx1"/>
                  </w14:solidFill>
                </w14:textFill>
              </w:rPr>
            </w:pPr>
          </w:p>
          <w:p>
            <w:pPr>
              <w:jc w:val="center"/>
              <w:rPr>
                <w:rFonts w:ascii="仿宋" w:hAnsi="仿宋" w:eastAsia="仿宋"/>
                <w:color w:val="000000" w:themeColor="text1"/>
                <w:sz w:val="28"/>
                <w:highlight w:val="none"/>
                <w14:textFill>
                  <w14:solidFill>
                    <w14:schemeClr w14:val="tx1"/>
                  </w14:solidFill>
                </w14:textFill>
              </w:rPr>
            </w:pPr>
          </w:p>
          <w:p>
            <w:pPr>
              <w:jc w:val="center"/>
              <w:rPr>
                <w:rFonts w:ascii="仿宋" w:hAnsi="仿宋" w:eastAsia="仿宋"/>
                <w:color w:val="000000" w:themeColor="text1"/>
                <w:sz w:val="28"/>
                <w:highlight w:val="none"/>
                <w14:textFill>
                  <w14:solidFill>
                    <w14:schemeClr w14:val="tx1"/>
                  </w14:solidFill>
                </w14:textFill>
              </w:rPr>
            </w:pPr>
            <w:r>
              <w:rPr>
                <w:rFonts w:hint="eastAsia" w:ascii="仿宋" w:hAnsi="仿宋" w:eastAsia="仿宋"/>
                <w:color w:val="000000" w:themeColor="text1"/>
                <w:sz w:val="28"/>
                <w:highlight w:val="none"/>
                <w14:textFill>
                  <w14:solidFill>
                    <w14:schemeClr w14:val="tx1"/>
                  </w14:solidFill>
                </w14:textFill>
              </w:rPr>
              <w:t>方</w:t>
            </w:r>
          </w:p>
        </w:tc>
        <w:tc>
          <w:tcPr>
            <w:tcW w:w="1904" w:type="dxa"/>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单位名称</w:t>
            </w:r>
          </w:p>
        </w:tc>
        <w:tc>
          <w:tcPr>
            <w:tcW w:w="2458" w:type="dxa"/>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中国工程物理研究院</w:t>
            </w:r>
          </w:p>
          <w:p>
            <w:pPr>
              <w:spacing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机械制造</w:t>
            </w:r>
            <w:r>
              <w:rPr>
                <w:rFonts w:ascii="仿宋" w:hAnsi="仿宋" w:eastAsia="仿宋"/>
                <w:color w:val="000000" w:themeColor="text1"/>
                <w:sz w:val="24"/>
                <w:highlight w:val="none"/>
                <w14:textFill>
                  <w14:solidFill>
                    <w14:schemeClr w14:val="tx1"/>
                  </w14:solidFill>
                </w14:textFill>
              </w:rPr>
              <w:t>工艺</w:t>
            </w:r>
            <w:r>
              <w:rPr>
                <w:rFonts w:hint="eastAsia" w:ascii="仿宋" w:hAnsi="仿宋" w:eastAsia="仿宋"/>
                <w:color w:val="000000" w:themeColor="text1"/>
                <w:sz w:val="24"/>
                <w:highlight w:val="none"/>
                <w14:textFill>
                  <w14:solidFill>
                    <w14:schemeClr w14:val="tx1"/>
                  </w14:solidFill>
                </w14:textFill>
              </w:rPr>
              <w:t>研究所</w:t>
            </w:r>
          </w:p>
        </w:tc>
        <w:tc>
          <w:tcPr>
            <w:tcW w:w="1169" w:type="dxa"/>
            <w:tcBorders>
              <w:top w:val="single" w:color="auto" w:sz="12"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法定代表人</w:t>
            </w:r>
          </w:p>
        </w:tc>
        <w:tc>
          <w:tcPr>
            <w:tcW w:w="2841" w:type="dxa"/>
            <w:tcBorders>
              <w:top w:val="single" w:color="auto" w:sz="12" w:space="0"/>
              <w:left w:val="single" w:color="auto" w:sz="8" w:space="0"/>
              <w:bottom w:val="single" w:color="auto" w:sz="8" w:space="0"/>
              <w:right w:val="single" w:color="auto" w:sz="12" w:space="0"/>
            </w:tcBorders>
            <w:vAlign w:val="center"/>
          </w:tcPr>
          <w:p>
            <w:pPr>
              <w:spacing w:line="4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黄明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6" w:hRule="atLeast"/>
          <w:jc w:val="center"/>
        </w:trPr>
        <w:tc>
          <w:tcPr>
            <w:tcW w:w="406" w:type="dxa"/>
            <w:vMerge w:val="continue"/>
            <w:tcBorders>
              <w:top w:val="single" w:color="auto" w:sz="8" w:space="0"/>
              <w:left w:val="single" w:color="auto" w:sz="12" w:space="0"/>
              <w:bottom w:val="single" w:color="auto" w:sz="8"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单位地址</w:t>
            </w:r>
          </w:p>
        </w:tc>
        <w:tc>
          <w:tcPr>
            <w:tcW w:w="2458"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四川绵阳绵山路64号</w:t>
            </w:r>
          </w:p>
        </w:tc>
        <w:tc>
          <w:tcPr>
            <w:tcW w:w="116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邮政编码</w:t>
            </w:r>
          </w:p>
        </w:tc>
        <w:tc>
          <w:tcPr>
            <w:tcW w:w="2841" w:type="dxa"/>
            <w:tcBorders>
              <w:top w:val="single" w:color="auto" w:sz="8" w:space="0"/>
              <w:left w:val="single" w:color="auto" w:sz="8" w:space="0"/>
              <w:bottom w:val="single" w:color="auto" w:sz="8" w:space="0"/>
              <w:right w:val="single" w:color="auto" w:sz="12" w:space="0"/>
            </w:tcBorders>
            <w:vAlign w:val="center"/>
          </w:tcPr>
          <w:p>
            <w:pPr>
              <w:spacing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0" w:hRule="atLeast"/>
          <w:jc w:val="center"/>
        </w:trPr>
        <w:tc>
          <w:tcPr>
            <w:tcW w:w="406" w:type="dxa"/>
            <w:vMerge w:val="continue"/>
            <w:tcBorders>
              <w:top w:val="single" w:color="auto" w:sz="8" w:space="0"/>
              <w:left w:val="single" w:color="auto" w:sz="12" w:space="0"/>
              <w:bottom w:val="single" w:color="auto" w:sz="8"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经办人</w:t>
            </w:r>
          </w:p>
        </w:tc>
        <w:tc>
          <w:tcPr>
            <w:tcW w:w="2458"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i/>
                <w:color w:val="000000" w:themeColor="text1"/>
                <w:sz w:val="24"/>
                <w:highlight w:val="none"/>
                <w14:textFill>
                  <w14:solidFill>
                    <w14:schemeClr w14:val="tx1"/>
                  </w14:solidFill>
                </w14:textFill>
              </w:rPr>
            </w:pPr>
          </w:p>
        </w:tc>
        <w:tc>
          <w:tcPr>
            <w:tcW w:w="116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w:t>
            </w:r>
            <w:r>
              <w:rPr>
                <w:rFonts w:ascii="仿宋" w:hAnsi="仿宋" w:eastAsia="仿宋"/>
                <w:color w:val="000000" w:themeColor="text1"/>
                <w:sz w:val="24"/>
                <w:highlight w:val="none"/>
                <w14:textFill>
                  <w14:solidFill>
                    <w14:schemeClr w14:val="tx1"/>
                  </w14:solidFill>
                </w14:textFill>
              </w:rPr>
              <w:t>方式</w:t>
            </w:r>
          </w:p>
        </w:tc>
        <w:tc>
          <w:tcPr>
            <w:tcW w:w="2841" w:type="dxa"/>
            <w:tcBorders>
              <w:top w:val="single" w:color="auto" w:sz="8" w:space="0"/>
              <w:left w:val="single" w:color="auto" w:sz="8" w:space="0"/>
              <w:bottom w:val="single" w:color="auto" w:sz="8" w:space="0"/>
              <w:right w:val="single" w:color="auto" w:sz="12" w:space="0"/>
            </w:tcBorders>
            <w:vAlign w:val="center"/>
          </w:tcPr>
          <w:p>
            <w:pPr>
              <w:spacing w:line="40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四川省</w:t>
            </w:r>
            <w:r>
              <w:rPr>
                <w:rFonts w:ascii="仿宋" w:hAnsi="仿宋" w:eastAsia="仿宋"/>
                <w:color w:val="000000" w:themeColor="text1"/>
                <w:sz w:val="24"/>
                <w:highlight w:val="none"/>
                <w14:textFill>
                  <w14:solidFill>
                    <w14:schemeClr w14:val="tx1"/>
                  </w14:solidFill>
                </w14:textFill>
              </w:rPr>
              <w:t>绵阳市游仙区绵</w:t>
            </w:r>
            <w:r>
              <w:rPr>
                <w:rFonts w:hint="eastAsia" w:ascii="仿宋" w:hAnsi="仿宋" w:eastAsia="仿宋"/>
                <w:color w:val="000000" w:themeColor="text1"/>
                <w:sz w:val="24"/>
                <w:highlight w:val="none"/>
                <w14:textFill>
                  <w14:solidFill>
                    <w14:schemeClr w14:val="tx1"/>
                  </w14:solidFill>
                </w14:textFill>
              </w:rPr>
              <w:t>山路64号</w:t>
            </w:r>
            <w:r>
              <w:rPr>
                <w:rFonts w:ascii="仿宋" w:hAnsi="仿宋" w:eastAsia="仿宋"/>
                <w:color w:val="000000" w:themeColor="text1"/>
                <w:sz w:val="24"/>
                <w:highlight w:val="none"/>
                <w14:textFill>
                  <w14:solidFill>
                    <w14:schemeClr w14:val="tx1"/>
                  </w14:solidFill>
                </w14:textFill>
              </w:rPr>
              <w:t>新动力部旁六所</w:t>
            </w:r>
            <w:r>
              <w:rPr>
                <w:rFonts w:hint="eastAsia" w:ascii="仿宋" w:hAnsi="仿宋" w:eastAsia="仿宋"/>
                <w:color w:val="000000" w:themeColor="text1"/>
                <w:sz w:val="24"/>
                <w:highlight w:val="none"/>
                <w14:textFill>
                  <w14:solidFill>
                    <w14:schemeClr w14:val="tx1"/>
                  </w14:solidFill>
                </w14:textFill>
              </w:rPr>
              <w:t>604车间</w:t>
            </w:r>
          </w:p>
          <w:p>
            <w:pPr>
              <w:spacing w:line="40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jc w:val="center"/>
        </w:trPr>
        <w:tc>
          <w:tcPr>
            <w:tcW w:w="406" w:type="dxa"/>
            <w:vMerge w:val="continue"/>
            <w:tcBorders>
              <w:top w:val="single" w:color="auto" w:sz="8" w:space="0"/>
              <w:left w:val="single" w:color="auto" w:sz="12" w:space="0"/>
              <w:bottom w:val="single" w:color="auto" w:sz="8"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开户银行</w:t>
            </w:r>
          </w:p>
        </w:tc>
        <w:tc>
          <w:tcPr>
            <w:tcW w:w="2458"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4010" w:type="dxa"/>
            <w:gridSpan w:val="2"/>
            <w:vMerge w:val="restart"/>
            <w:tcBorders>
              <w:top w:val="single" w:color="auto" w:sz="8" w:space="0"/>
              <w:left w:val="single" w:color="auto" w:sz="8" w:space="0"/>
              <w:bottom w:val="single" w:color="auto" w:sz="8" w:space="0"/>
              <w:right w:val="single" w:color="auto" w:sz="12" w:space="0"/>
            </w:tcBorders>
            <w:vAlign w:val="center"/>
          </w:tcPr>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p>
            <w:pPr>
              <w:spacing w:before="156" w:beforeLines="50" w:after="156" w:afterLines="50" w:line="400" w:lineRule="exact"/>
              <w:ind w:right="395" w:rightChars="188"/>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单位公章</w:t>
            </w:r>
            <w:r>
              <w:rPr>
                <w:rFonts w:ascii="仿宋" w:hAnsi="仿宋" w:eastAsia="仿宋"/>
                <w:color w:val="000000" w:themeColor="text1"/>
                <w:sz w:val="24"/>
                <w:highlight w:val="none"/>
                <w14:textFill>
                  <w14:solidFill>
                    <w14:schemeClr w14:val="tx1"/>
                  </w14:solidFill>
                </w14:textFill>
              </w:rPr>
              <w:t>)</w:t>
            </w:r>
          </w:p>
          <w:p>
            <w:pPr>
              <w:spacing w:before="156" w:beforeLines="50" w:after="156" w:afterLines="50" w:line="400" w:lineRule="exact"/>
              <w:ind w:right="395" w:rightChars="188"/>
              <w:jc w:val="center"/>
              <w:rPr>
                <w:rFonts w:ascii="仿宋" w:hAnsi="仿宋" w:eastAsia="仿宋"/>
                <w:color w:val="000000" w:themeColor="text1"/>
                <w:sz w:val="24"/>
                <w:highlight w:val="none"/>
                <w14:textFill>
                  <w14:solidFill>
                    <w14:schemeClr w14:val="tx1"/>
                  </w14:solidFill>
                </w14:textFill>
              </w:rPr>
            </w:pPr>
          </w:p>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年</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月</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jc w:val="center"/>
        </w:trPr>
        <w:tc>
          <w:tcPr>
            <w:tcW w:w="406" w:type="dxa"/>
            <w:vMerge w:val="continue"/>
            <w:tcBorders>
              <w:top w:val="single" w:color="auto" w:sz="8" w:space="0"/>
              <w:left w:val="single" w:color="auto" w:sz="12" w:space="0"/>
              <w:bottom w:val="single" w:color="auto" w:sz="8"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4"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开户名称</w:t>
            </w:r>
          </w:p>
        </w:tc>
        <w:tc>
          <w:tcPr>
            <w:tcW w:w="2458"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4010" w:type="dxa"/>
            <w:gridSpan w:val="2"/>
            <w:vMerge w:val="continue"/>
            <w:tcBorders>
              <w:top w:val="single" w:color="auto" w:sz="4" w:space="0"/>
              <w:left w:val="single" w:color="auto" w:sz="8" w:space="0"/>
              <w:bottom w:val="single" w:color="auto" w:sz="4" w:space="0"/>
              <w:right w:val="single" w:color="auto" w:sz="12" w:space="0"/>
            </w:tcBorders>
            <w:vAlign w:val="center"/>
          </w:tcPr>
          <w:p>
            <w:pPr>
              <w:widowControl/>
              <w:spacing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jc w:val="center"/>
        </w:trPr>
        <w:tc>
          <w:tcPr>
            <w:tcW w:w="406" w:type="dxa"/>
            <w:vMerge w:val="continue"/>
            <w:tcBorders>
              <w:top w:val="single" w:color="auto" w:sz="8" w:space="0"/>
              <w:left w:val="single" w:color="auto" w:sz="12" w:space="0"/>
              <w:bottom w:val="single" w:color="auto" w:sz="8"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4"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账</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号</w:t>
            </w:r>
          </w:p>
        </w:tc>
        <w:tc>
          <w:tcPr>
            <w:tcW w:w="2458"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4010" w:type="dxa"/>
            <w:gridSpan w:val="2"/>
            <w:vMerge w:val="continue"/>
            <w:tcBorders>
              <w:top w:val="single" w:color="auto" w:sz="4" w:space="0"/>
              <w:left w:val="single" w:color="auto" w:sz="8" w:space="0"/>
              <w:bottom w:val="single" w:color="auto" w:sz="4" w:space="0"/>
              <w:right w:val="single" w:color="auto" w:sz="12" w:space="0"/>
            </w:tcBorders>
            <w:vAlign w:val="center"/>
          </w:tcPr>
          <w:p>
            <w:pPr>
              <w:widowControl/>
              <w:spacing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jc w:val="center"/>
        </w:trPr>
        <w:tc>
          <w:tcPr>
            <w:tcW w:w="406" w:type="dxa"/>
            <w:vMerge w:val="continue"/>
            <w:tcBorders>
              <w:top w:val="single" w:color="auto" w:sz="8" w:space="0"/>
              <w:left w:val="single" w:color="auto" w:sz="12" w:space="0"/>
              <w:bottom w:val="single" w:color="auto" w:sz="8"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4"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纳税人识别号</w:t>
            </w:r>
          </w:p>
        </w:tc>
        <w:tc>
          <w:tcPr>
            <w:tcW w:w="2458"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4010" w:type="dxa"/>
            <w:gridSpan w:val="2"/>
            <w:vMerge w:val="continue"/>
            <w:tcBorders>
              <w:top w:val="single" w:color="auto" w:sz="4" w:space="0"/>
              <w:left w:val="single" w:color="auto" w:sz="8" w:space="0"/>
              <w:bottom w:val="single" w:color="auto" w:sz="4" w:space="0"/>
              <w:right w:val="single" w:color="auto" w:sz="12" w:space="0"/>
            </w:tcBorders>
            <w:vAlign w:val="center"/>
          </w:tcPr>
          <w:p>
            <w:pPr>
              <w:widowControl/>
              <w:spacing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0" w:hRule="atLeast"/>
          <w:jc w:val="center"/>
        </w:trPr>
        <w:tc>
          <w:tcPr>
            <w:tcW w:w="406" w:type="dxa"/>
            <w:vMerge w:val="restart"/>
            <w:tcBorders>
              <w:top w:val="single" w:color="auto" w:sz="8" w:space="0"/>
              <w:left w:val="single" w:color="auto" w:sz="12" w:space="0"/>
              <w:right w:val="single" w:color="auto" w:sz="8" w:space="0"/>
            </w:tcBorders>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w:t>
            </w:r>
          </w:p>
          <w:p>
            <w:pPr>
              <w:jc w:val="center"/>
              <w:rPr>
                <w:rFonts w:ascii="仿宋" w:hAnsi="仿宋" w:eastAsia="仿宋"/>
                <w:color w:val="000000" w:themeColor="text1"/>
                <w:sz w:val="24"/>
                <w:highlight w:val="none"/>
                <w14:textFill>
                  <w14:solidFill>
                    <w14:schemeClr w14:val="tx1"/>
                  </w14:solidFill>
                </w14:textFill>
              </w:rPr>
            </w:pPr>
          </w:p>
          <w:p>
            <w:pPr>
              <w:jc w:val="center"/>
              <w:rPr>
                <w:rFonts w:ascii="仿宋" w:hAnsi="仿宋" w:eastAsia="仿宋"/>
                <w:color w:val="000000" w:themeColor="text1"/>
                <w:sz w:val="24"/>
                <w:highlight w:val="none"/>
                <w14:textFill>
                  <w14:solidFill>
                    <w14:schemeClr w14:val="tx1"/>
                  </w14:solidFill>
                </w14:textFill>
              </w:rPr>
            </w:pPr>
          </w:p>
          <w:p>
            <w:pPr>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方</w:t>
            </w:r>
          </w:p>
        </w:tc>
        <w:tc>
          <w:tcPr>
            <w:tcW w:w="190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单位名称</w:t>
            </w:r>
          </w:p>
        </w:tc>
        <w:tc>
          <w:tcPr>
            <w:tcW w:w="2458"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116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法定代表人</w:t>
            </w:r>
          </w:p>
        </w:tc>
        <w:tc>
          <w:tcPr>
            <w:tcW w:w="2841" w:type="dxa"/>
            <w:tcBorders>
              <w:top w:val="single" w:color="auto" w:sz="8" w:space="0"/>
              <w:left w:val="single" w:color="auto" w:sz="8" w:space="0"/>
              <w:bottom w:val="single" w:color="auto" w:sz="8" w:space="0"/>
              <w:right w:val="single" w:color="auto" w:sz="12" w:space="0"/>
            </w:tcBorders>
            <w:vAlign w:val="center"/>
          </w:tcPr>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0" w:hRule="atLeast"/>
          <w:jc w:val="center"/>
        </w:trPr>
        <w:tc>
          <w:tcPr>
            <w:tcW w:w="406" w:type="dxa"/>
            <w:vMerge w:val="continue"/>
            <w:tcBorders>
              <w:left w:val="single" w:color="auto" w:sz="12"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单位地址</w:t>
            </w:r>
          </w:p>
        </w:tc>
        <w:tc>
          <w:tcPr>
            <w:tcW w:w="2458"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116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邮政编码</w:t>
            </w:r>
          </w:p>
        </w:tc>
        <w:tc>
          <w:tcPr>
            <w:tcW w:w="2841" w:type="dxa"/>
            <w:tcBorders>
              <w:top w:val="single" w:color="auto" w:sz="8" w:space="0"/>
              <w:left w:val="single" w:color="auto" w:sz="8" w:space="0"/>
              <w:bottom w:val="single" w:color="auto" w:sz="8" w:space="0"/>
              <w:right w:val="single" w:color="auto" w:sz="12" w:space="0"/>
            </w:tcBorders>
            <w:vAlign w:val="center"/>
          </w:tcPr>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2" w:hRule="atLeast"/>
          <w:jc w:val="center"/>
        </w:trPr>
        <w:tc>
          <w:tcPr>
            <w:tcW w:w="406" w:type="dxa"/>
            <w:vMerge w:val="continue"/>
            <w:tcBorders>
              <w:left w:val="single" w:color="auto" w:sz="12"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经办人</w:t>
            </w:r>
          </w:p>
        </w:tc>
        <w:tc>
          <w:tcPr>
            <w:tcW w:w="2458"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1169"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联系电话</w:t>
            </w:r>
          </w:p>
        </w:tc>
        <w:tc>
          <w:tcPr>
            <w:tcW w:w="2841" w:type="dxa"/>
            <w:tcBorders>
              <w:top w:val="single" w:color="auto" w:sz="8" w:space="0"/>
              <w:left w:val="single" w:color="auto" w:sz="8" w:space="0"/>
              <w:bottom w:val="single" w:color="auto" w:sz="8" w:space="0"/>
              <w:right w:val="single" w:color="auto" w:sz="12" w:space="0"/>
            </w:tcBorders>
            <w:vAlign w:val="center"/>
          </w:tcPr>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jc w:val="center"/>
        </w:trPr>
        <w:tc>
          <w:tcPr>
            <w:tcW w:w="406" w:type="dxa"/>
            <w:vMerge w:val="continue"/>
            <w:tcBorders>
              <w:left w:val="single" w:color="auto" w:sz="12"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开户银行</w:t>
            </w:r>
          </w:p>
        </w:tc>
        <w:tc>
          <w:tcPr>
            <w:tcW w:w="2458" w:type="dxa"/>
            <w:tcBorders>
              <w:top w:val="single" w:color="auto" w:sz="8" w:space="0"/>
              <w:left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4010" w:type="dxa"/>
            <w:gridSpan w:val="2"/>
            <w:vMerge w:val="restart"/>
            <w:tcBorders>
              <w:top w:val="single" w:color="auto" w:sz="8" w:space="0"/>
              <w:left w:val="single" w:color="auto" w:sz="8" w:space="0"/>
              <w:right w:val="single" w:color="auto" w:sz="12" w:space="0"/>
            </w:tcBorders>
            <w:vAlign w:val="center"/>
          </w:tcPr>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p>
            <w:pPr>
              <w:spacing w:before="156" w:beforeLines="50" w:after="156" w:afterLines="50" w:line="400" w:lineRule="exact"/>
              <w:ind w:right="395" w:rightChars="188"/>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单位公章</w:t>
            </w:r>
            <w:r>
              <w:rPr>
                <w:rFonts w:ascii="仿宋" w:hAnsi="仿宋" w:eastAsia="仿宋"/>
                <w:color w:val="000000" w:themeColor="text1"/>
                <w:sz w:val="24"/>
                <w:highlight w:val="none"/>
                <w14:textFill>
                  <w14:solidFill>
                    <w14:schemeClr w14:val="tx1"/>
                  </w14:solidFill>
                </w14:textFill>
              </w:rPr>
              <w:t>)</w:t>
            </w:r>
          </w:p>
          <w:p>
            <w:pPr>
              <w:spacing w:before="156" w:beforeLines="50" w:after="156" w:afterLines="50" w:line="400" w:lineRule="exact"/>
              <w:ind w:right="395" w:rightChars="188"/>
              <w:jc w:val="center"/>
              <w:rPr>
                <w:rFonts w:ascii="仿宋" w:hAnsi="仿宋" w:eastAsia="仿宋"/>
                <w:color w:val="000000" w:themeColor="text1"/>
                <w:sz w:val="24"/>
                <w:highlight w:val="none"/>
                <w14:textFill>
                  <w14:solidFill>
                    <w14:schemeClr w14:val="tx1"/>
                  </w14:solidFill>
                </w14:textFill>
              </w:rPr>
            </w:pPr>
          </w:p>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年</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月</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日</w:t>
            </w:r>
          </w:p>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jc w:val="center"/>
        </w:trPr>
        <w:tc>
          <w:tcPr>
            <w:tcW w:w="406" w:type="dxa"/>
            <w:vMerge w:val="continue"/>
            <w:tcBorders>
              <w:left w:val="single" w:color="auto" w:sz="12"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开户名称</w:t>
            </w:r>
          </w:p>
        </w:tc>
        <w:tc>
          <w:tcPr>
            <w:tcW w:w="2458" w:type="dxa"/>
            <w:tcBorders>
              <w:left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4010" w:type="dxa"/>
            <w:gridSpan w:val="2"/>
            <w:vMerge w:val="continue"/>
            <w:tcBorders>
              <w:left w:val="single" w:color="auto" w:sz="8" w:space="0"/>
              <w:right w:val="single" w:color="auto" w:sz="12" w:space="0"/>
            </w:tcBorders>
            <w:vAlign w:val="center"/>
          </w:tcPr>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6" w:hRule="atLeast"/>
          <w:jc w:val="center"/>
        </w:trPr>
        <w:tc>
          <w:tcPr>
            <w:tcW w:w="406" w:type="dxa"/>
            <w:vMerge w:val="continue"/>
            <w:tcBorders>
              <w:left w:val="single" w:color="auto" w:sz="12"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账</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号</w:t>
            </w:r>
          </w:p>
        </w:tc>
        <w:tc>
          <w:tcPr>
            <w:tcW w:w="2458" w:type="dxa"/>
            <w:tcBorders>
              <w:left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4010" w:type="dxa"/>
            <w:gridSpan w:val="2"/>
            <w:vMerge w:val="continue"/>
            <w:tcBorders>
              <w:left w:val="single" w:color="auto" w:sz="8" w:space="0"/>
              <w:right w:val="single" w:color="auto" w:sz="12" w:space="0"/>
            </w:tcBorders>
            <w:vAlign w:val="center"/>
          </w:tcPr>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 w:hRule="atLeast"/>
          <w:jc w:val="center"/>
        </w:trPr>
        <w:tc>
          <w:tcPr>
            <w:tcW w:w="406" w:type="dxa"/>
            <w:vMerge w:val="continue"/>
            <w:tcBorders>
              <w:left w:val="single" w:color="auto" w:sz="12" w:space="0"/>
              <w:right w:val="single" w:color="auto" w:sz="8" w:space="0"/>
            </w:tcBorders>
            <w:vAlign w:val="center"/>
          </w:tcPr>
          <w:p>
            <w:pPr>
              <w:widowControl/>
              <w:jc w:val="left"/>
              <w:rPr>
                <w:rFonts w:ascii="仿宋" w:hAnsi="仿宋" w:eastAsia="仿宋"/>
                <w:color w:val="000000" w:themeColor="text1"/>
                <w:sz w:val="24"/>
                <w:highlight w:val="none"/>
                <w14:textFill>
                  <w14:solidFill>
                    <w14:schemeClr w14:val="tx1"/>
                  </w14:solidFill>
                </w14:textFill>
              </w:rPr>
            </w:pPr>
          </w:p>
        </w:tc>
        <w:tc>
          <w:tcPr>
            <w:tcW w:w="1904" w:type="dxa"/>
            <w:tcBorders>
              <w:top w:val="single" w:color="auto" w:sz="8" w:space="0"/>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纳税人识别号</w:t>
            </w:r>
          </w:p>
        </w:tc>
        <w:tc>
          <w:tcPr>
            <w:tcW w:w="2458" w:type="dxa"/>
            <w:tcBorders>
              <w:left w:val="single" w:color="auto" w:sz="8" w:space="0"/>
              <w:bottom w:val="single" w:color="auto" w:sz="8" w:space="0"/>
              <w:right w:val="single" w:color="auto" w:sz="8" w:space="0"/>
            </w:tcBorders>
            <w:vAlign w:val="center"/>
          </w:tcPr>
          <w:p>
            <w:pPr>
              <w:spacing w:before="156" w:beforeLines="50" w:after="156" w:afterLines="50" w:line="300" w:lineRule="exact"/>
              <w:jc w:val="center"/>
              <w:rPr>
                <w:rFonts w:ascii="仿宋" w:hAnsi="仿宋" w:eastAsia="仿宋"/>
                <w:color w:val="000000" w:themeColor="text1"/>
                <w:sz w:val="24"/>
                <w:highlight w:val="none"/>
                <w14:textFill>
                  <w14:solidFill>
                    <w14:schemeClr w14:val="tx1"/>
                  </w14:solidFill>
                </w14:textFill>
              </w:rPr>
            </w:pPr>
          </w:p>
        </w:tc>
        <w:tc>
          <w:tcPr>
            <w:tcW w:w="4010" w:type="dxa"/>
            <w:gridSpan w:val="2"/>
            <w:vMerge w:val="continue"/>
            <w:tcBorders>
              <w:left w:val="single" w:color="auto" w:sz="8" w:space="0"/>
              <w:right w:val="single" w:color="auto" w:sz="12" w:space="0"/>
            </w:tcBorders>
            <w:vAlign w:val="center"/>
          </w:tcPr>
          <w:p>
            <w:pPr>
              <w:spacing w:before="156" w:beforeLines="50" w:after="156" w:afterLines="50" w:line="400" w:lineRule="exact"/>
              <w:jc w:val="center"/>
              <w:rPr>
                <w:rFonts w:ascii="仿宋" w:hAnsi="仿宋" w:eastAsia="仿宋"/>
                <w:color w:val="000000" w:themeColor="text1"/>
                <w:sz w:val="24"/>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r>
        <w:rPr>
          <w:rFonts w:hint="eastAsia" w:ascii="黑体" w:hAnsi="黑体" w:eastAsia="黑体"/>
          <w:b/>
          <w:color w:val="000000" w:themeColor="text1"/>
          <w:sz w:val="24"/>
          <w:highlight w:val="none"/>
          <w14:textFill>
            <w14:solidFill>
              <w14:schemeClr w14:val="tx1"/>
            </w14:solidFill>
          </w14:textFill>
        </w:rPr>
        <w:t>一、服务任务目标与主要内容</w:t>
      </w: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w:t>
      </w:r>
      <w:r>
        <w:rPr>
          <w:rFonts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14:textFill>
            <w14:solidFill>
              <w14:schemeClr w14:val="tx1"/>
            </w14:solidFill>
          </w14:textFill>
        </w:rPr>
        <w:t>目标：</w:t>
      </w: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2</w:t>
      </w:r>
      <w:r>
        <w:rPr>
          <w:rFonts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14:textFill>
            <w14:solidFill>
              <w14:schemeClr w14:val="tx1"/>
            </w14:solidFill>
          </w14:textFill>
        </w:rPr>
        <w:t>主要内容：</w:t>
      </w: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r>
        <w:rPr>
          <w:rFonts w:hint="eastAsia" w:ascii="黑体" w:hAnsi="黑体" w:eastAsia="黑体"/>
          <w:b/>
          <w:color w:val="000000" w:themeColor="text1"/>
          <w:sz w:val="24"/>
          <w:highlight w:val="none"/>
          <w14:textFill>
            <w14:solidFill>
              <w14:schemeClr w14:val="tx1"/>
            </w14:solidFill>
          </w14:textFill>
        </w:rPr>
        <w:t>二、服务期及服务地点</w:t>
      </w:r>
    </w:p>
    <w:p>
      <w:pPr>
        <w:spacing w:line="360" w:lineRule="auto"/>
        <w:ind w:firstLine="482" w:firstLineChars="200"/>
        <w:rPr>
          <w:rFonts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w:t>
      </w:r>
      <w:r>
        <w:rPr>
          <w:rFonts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14:textFill>
            <w14:solidFill>
              <w14:schemeClr w14:val="tx1"/>
            </w14:solidFill>
          </w14:textFill>
        </w:rPr>
        <w:t>服务期：</w:t>
      </w:r>
      <w:r>
        <w:rPr>
          <w:rFonts w:hint="eastAsia" w:ascii="仿宋" w:hAnsi="仿宋" w:eastAsia="仿宋"/>
          <w:b/>
          <w:color w:val="000000" w:themeColor="text1"/>
          <w:sz w:val="24"/>
          <w:highlight w:val="none"/>
          <w:u w:val="single"/>
          <w14:textFill>
            <w14:solidFill>
              <w14:schemeClr w14:val="tx1"/>
            </w14:solidFill>
          </w14:textFill>
        </w:rPr>
        <w:t xml:space="preserve"> </w:t>
      </w:r>
      <w:r>
        <w:rPr>
          <w:rFonts w:ascii="仿宋" w:hAnsi="仿宋" w:eastAsia="仿宋"/>
          <w:b/>
          <w:color w:val="000000" w:themeColor="text1"/>
          <w:sz w:val="24"/>
          <w:highlight w:val="none"/>
          <w:u w:val="single"/>
          <w14:textFill>
            <w14:solidFill>
              <w14:schemeClr w14:val="tx1"/>
            </w14:solidFill>
          </w14:textFill>
        </w:rPr>
        <w:t xml:space="preserve">  </w:t>
      </w:r>
      <w:r>
        <w:rPr>
          <w:rFonts w:hint="eastAsia" w:ascii="仿宋" w:hAnsi="仿宋" w:eastAsia="仿宋"/>
          <w:b/>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b/>
          <w:color w:val="000000" w:themeColor="text1"/>
          <w:sz w:val="24"/>
          <w:highlight w:val="none"/>
          <w14:textFill>
            <w14:solidFill>
              <w14:schemeClr w14:val="tx1"/>
            </w14:solidFill>
          </w14:textFill>
        </w:rPr>
        <w:t>。</w:t>
      </w:r>
    </w:p>
    <w:p>
      <w:pPr>
        <w:spacing w:line="360" w:lineRule="auto"/>
        <w:ind w:firstLine="482" w:firstLineChars="200"/>
        <w:rPr>
          <w:rFonts w:hint="eastAsia" w:ascii="仿宋" w:hAnsi="仿宋" w:eastAsia="仿宋"/>
          <w:color w:val="000000" w:themeColor="text1"/>
          <w:sz w:val="24"/>
          <w:highlight w:val="none"/>
          <w:u w:val="none"/>
          <w:lang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2</w:t>
      </w:r>
      <w:r>
        <w:rPr>
          <w:rFonts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14:textFill>
            <w14:solidFill>
              <w14:schemeClr w14:val="tx1"/>
            </w14:solidFill>
          </w14:textFill>
        </w:rPr>
        <w:t>服务地点：</w:t>
      </w:r>
      <w:r>
        <w:rPr>
          <w:rFonts w:ascii="仿宋" w:hAnsi="仿宋" w:eastAsia="仿宋"/>
          <w:b/>
          <w:color w:val="000000" w:themeColor="text1"/>
          <w:sz w:val="24"/>
          <w:highlight w:val="none"/>
          <w:u w:val="single"/>
          <w14:textFill>
            <w14:solidFill>
              <w14:schemeClr w14:val="tx1"/>
            </w14:solidFill>
          </w14:textFill>
        </w:rPr>
        <w:t xml:space="preserve"> </w:t>
      </w:r>
      <w:r>
        <w:rPr>
          <w:rFonts w:hint="eastAsia" w:ascii="仿宋" w:hAnsi="仿宋" w:eastAsia="仿宋"/>
          <w:b/>
          <w:color w:val="000000" w:themeColor="text1"/>
          <w:sz w:val="24"/>
          <w:highlight w:val="none"/>
          <w:u w:val="single"/>
          <w:lang w:val="en-US" w:eastAsia="zh-CN"/>
          <w14:textFill>
            <w14:solidFill>
              <w14:schemeClr w14:val="tx1"/>
            </w14:solidFill>
          </w14:textFill>
        </w:rPr>
        <w:t xml:space="preserve">                   </w:t>
      </w:r>
      <w:r>
        <w:rPr>
          <w:rFonts w:ascii="仿宋" w:hAnsi="仿宋" w:eastAsia="仿宋"/>
          <w:b/>
          <w:color w:val="000000" w:themeColor="text1"/>
          <w:sz w:val="24"/>
          <w:highlight w:val="none"/>
          <w:u w:val="single"/>
          <w14:textFill>
            <w14:solidFill>
              <w14:schemeClr w14:val="tx1"/>
            </w14:solidFill>
          </w14:textFill>
        </w:rPr>
        <w:t xml:space="preserve"> </w:t>
      </w:r>
      <w:r>
        <w:rPr>
          <w:rFonts w:hint="eastAsia" w:ascii="仿宋" w:hAnsi="仿宋" w:eastAsia="仿宋"/>
          <w:b/>
          <w:color w:val="000000" w:themeColor="text1"/>
          <w:sz w:val="24"/>
          <w:highlight w:val="none"/>
          <w:u w:val="none"/>
          <w:lang w:eastAsia="zh-CN"/>
          <w14:textFill>
            <w14:solidFill>
              <w14:schemeClr w14:val="tx1"/>
            </w14:solidFill>
          </w14:textFill>
        </w:rPr>
        <w:t>。</w:t>
      </w: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r>
        <w:rPr>
          <w:rFonts w:hint="eastAsia" w:ascii="黑体" w:hAnsi="黑体" w:eastAsia="黑体"/>
          <w:b/>
          <w:color w:val="000000" w:themeColor="text1"/>
          <w:sz w:val="24"/>
          <w:highlight w:val="none"/>
          <w14:textFill>
            <w14:solidFill>
              <w14:schemeClr w14:val="tx1"/>
            </w14:solidFill>
          </w14:textFill>
        </w:rPr>
        <w:t>三、主要管理要求</w:t>
      </w:r>
    </w:p>
    <w:p>
      <w:pPr>
        <w:spacing w:line="360" w:lineRule="auto"/>
        <w:rPr>
          <w:rFonts w:ascii="仿宋" w:hAnsi="仿宋" w:eastAsia="仿宋"/>
          <w:i/>
          <w:color w:val="000000" w:themeColor="text1"/>
          <w:sz w:val="24"/>
          <w:highlight w:val="none"/>
          <w14:textFill>
            <w14:solidFill>
              <w14:schemeClr w14:val="tx1"/>
            </w14:solidFill>
          </w14:textFill>
        </w:rPr>
      </w:pPr>
      <w:r>
        <w:rPr>
          <w:rFonts w:hint="eastAsia" w:ascii="仿宋" w:hAnsi="仿宋" w:eastAsia="仿宋"/>
          <w:i/>
          <w:color w:val="000000" w:themeColor="text1"/>
          <w:sz w:val="24"/>
          <w:highlight w:val="none"/>
          <w14:textFill>
            <w14:solidFill>
              <w14:schemeClr w14:val="tx1"/>
            </w14:solidFill>
          </w14:textFill>
        </w:rPr>
        <w:t>（主要写清在服务实施过程中，甲乙双方需互相提供的主要材料，甲乙双方需告知的有关事项，甲方对乙方的保密要求，以及甲方对乙方完成任务期间的监督要求等内容。）</w:t>
      </w: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r>
        <w:rPr>
          <w:rFonts w:hint="eastAsia" w:ascii="黑体" w:hAnsi="黑体" w:eastAsia="黑体"/>
          <w:b/>
          <w:color w:val="000000" w:themeColor="text1"/>
          <w:sz w:val="24"/>
          <w:highlight w:val="none"/>
          <w14:textFill>
            <w14:solidFill>
              <w14:schemeClr w14:val="tx1"/>
            </w14:solidFill>
          </w14:textFill>
        </w:rPr>
        <w:t>四、合同验收方式</w:t>
      </w:r>
    </w:p>
    <w:p>
      <w:pPr>
        <w:spacing w:line="360" w:lineRule="auto"/>
        <w:ind w:firstLine="480" w:firstLineChars="200"/>
        <w:rPr>
          <w:rFonts w:ascii="仿宋" w:hAnsi="仿宋" w:eastAsia="仿宋"/>
          <w:i/>
          <w:color w:val="000000" w:themeColor="text1"/>
          <w:sz w:val="24"/>
          <w:highlight w:val="none"/>
          <w14:textFill>
            <w14:solidFill>
              <w14:schemeClr w14:val="tx1"/>
            </w14:solidFill>
          </w14:textFill>
        </w:rPr>
      </w:pPr>
      <w:r>
        <w:rPr>
          <w:rFonts w:hint="eastAsia" w:ascii="仿宋" w:hAnsi="仿宋" w:eastAsia="仿宋"/>
          <w:i/>
          <w:color w:val="000000" w:themeColor="text1"/>
          <w:sz w:val="24"/>
          <w:highlight w:val="none"/>
          <w14:textFill>
            <w14:solidFill>
              <w14:schemeClr w14:val="tx1"/>
            </w14:solidFill>
          </w14:textFill>
        </w:rPr>
        <w:t>含验收方式、验收要求等方面的具体要求（</w:t>
      </w:r>
      <w:r>
        <w:rPr>
          <w:rFonts w:ascii="仿宋" w:hAnsi="仿宋" w:eastAsia="仿宋"/>
          <w:i/>
          <w:color w:val="000000" w:themeColor="text1"/>
          <w:sz w:val="24"/>
          <w:highlight w:val="none"/>
          <w14:textFill>
            <w14:solidFill>
              <w14:schemeClr w14:val="tx1"/>
            </w14:solidFill>
          </w14:textFill>
        </w:rPr>
        <w:t>如：服务考核）</w:t>
      </w:r>
      <w:r>
        <w:rPr>
          <w:rFonts w:hint="eastAsia" w:ascii="仿宋" w:hAnsi="仿宋" w:eastAsia="仿宋"/>
          <w:i/>
          <w:color w:val="000000" w:themeColor="text1"/>
          <w:sz w:val="24"/>
          <w:highlight w:val="none"/>
          <w14:textFill>
            <w14:solidFill>
              <w14:schemeClr w14:val="tx1"/>
            </w14:solidFill>
          </w14:textFill>
        </w:rPr>
        <w:t>。</w:t>
      </w:r>
    </w:p>
    <w:p>
      <w:pPr>
        <w:spacing w:line="360" w:lineRule="auto"/>
        <w:ind w:firstLine="482" w:firstLineChars="200"/>
        <w:rPr>
          <w:rFonts w:ascii="黑体" w:hAnsi="黑体" w:eastAsia="黑体"/>
          <w:b/>
          <w:color w:val="000000" w:themeColor="text1"/>
          <w:sz w:val="24"/>
          <w:highlight w:val="none"/>
          <w14:textFill>
            <w14:solidFill>
              <w14:schemeClr w14:val="tx1"/>
            </w14:solidFill>
          </w14:textFill>
        </w:rPr>
      </w:pPr>
      <w:r>
        <w:rPr>
          <w:rFonts w:hint="eastAsia" w:ascii="黑体" w:hAnsi="黑体" w:eastAsia="黑体"/>
          <w:b/>
          <w:color w:val="000000" w:themeColor="text1"/>
          <w:sz w:val="24"/>
          <w:highlight w:val="none"/>
          <w14:textFill>
            <w14:solidFill>
              <w14:schemeClr w14:val="tx1"/>
            </w14:solidFill>
          </w14:textFill>
        </w:rPr>
        <w:t>五、合同金额及支付方式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本采购合同分项单价、数量以及总金额（含税）</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（1）可用表格形式列示各分项价格与总金额：</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（2）本合同金额共计</w:t>
      </w:r>
      <w:r>
        <w:rPr>
          <w:rFonts w:hint="eastAsia" w:ascii="宋体" w:hAnsi="宋体" w:cs="宋体"/>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万元（大写：</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）。该费用包括但不限于人员报酬、材料费、差旅费、税费、利润、管理费等为完成本合同一切费用，除本合同另有约定外，甲方不再另行支付其他任何费用。</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2</w:t>
      </w:r>
      <w:r>
        <w:rPr>
          <w:rFonts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14:textFill>
            <w14:solidFill>
              <w14:schemeClr w14:val="tx1"/>
            </w14:solidFill>
          </w14:textFill>
        </w:rPr>
        <w:t>支付方式</w:t>
      </w:r>
    </w:p>
    <w:p>
      <w:pPr>
        <w:spacing w:line="360" w:lineRule="auto"/>
        <w:ind w:firstLine="482" w:firstLineChars="200"/>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1）本项目费用分</w:t>
      </w:r>
      <w:r>
        <w:rPr>
          <w:rFonts w:hint="eastAsia" w:ascii="仿宋" w:hAnsi="仿宋" w:eastAsia="仿宋"/>
          <w:b/>
          <w:color w:val="000000" w:themeColor="text1"/>
          <w:sz w:val="24"/>
          <w:highlight w:val="none"/>
          <w:lang w:val="en-US" w:eastAsia="zh-CN"/>
          <w14:textFill>
            <w14:solidFill>
              <w14:schemeClr w14:val="tx1"/>
            </w14:solidFill>
          </w14:textFill>
        </w:rPr>
        <w:t>两</w:t>
      </w:r>
      <w:r>
        <w:rPr>
          <w:rFonts w:hint="eastAsia" w:ascii="仿宋" w:hAnsi="仿宋" w:eastAsia="仿宋"/>
          <w:b/>
          <w:color w:val="000000" w:themeColor="text1"/>
          <w:sz w:val="24"/>
          <w:highlight w:val="none"/>
          <w14:textFill>
            <w14:solidFill>
              <w14:schemeClr w14:val="tx1"/>
            </w14:solidFill>
          </w14:textFill>
        </w:rPr>
        <w:t>次支付，</w:t>
      </w:r>
      <w:r>
        <w:rPr>
          <w:rFonts w:hint="eastAsia" w:ascii="仿宋" w:hAnsi="仿宋" w:eastAsia="仿宋"/>
          <w:b/>
          <w:color w:val="000000" w:themeColor="text1"/>
          <w:sz w:val="24"/>
          <w:highlight w:val="none"/>
          <w:lang w:val="en-US" w:eastAsia="zh-CN"/>
          <w14:textFill>
            <w14:solidFill>
              <w14:schemeClr w14:val="tx1"/>
            </w14:solidFill>
          </w14:textFill>
        </w:rPr>
        <w:t>甲方每半年支付一次，每次支付比例为合同金额5</w:t>
      </w:r>
      <w:r>
        <w:rPr>
          <w:rFonts w:hint="eastAsia" w:ascii="仿宋" w:hAnsi="仿宋" w:eastAsia="仿宋"/>
          <w:b/>
          <w:color w:val="000000" w:themeColor="text1"/>
          <w:sz w:val="24"/>
          <w:highlight w:val="none"/>
          <w14:textFill>
            <w14:solidFill>
              <w14:schemeClr w14:val="tx1"/>
            </w14:solidFill>
          </w14:textFill>
        </w:rPr>
        <w:t>0%</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支付前</w:t>
      </w:r>
      <w:r>
        <w:rPr>
          <w:rFonts w:hint="eastAsia" w:ascii="仿宋" w:hAnsi="仿宋" w:eastAsia="仿宋"/>
          <w:b/>
          <w:color w:val="000000" w:themeColor="text1"/>
          <w:sz w:val="24"/>
          <w:highlight w:val="none"/>
          <w14:textFill>
            <w14:solidFill>
              <w14:schemeClr w14:val="tx1"/>
            </w14:solidFill>
          </w14:textFill>
        </w:rPr>
        <w:t>乙方</w:t>
      </w:r>
      <w:r>
        <w:rPr>
          <w:rFonts w:hint="eastAsia" w:ascii="仿宋" w:hAnsi="仿宋" w:eastAsia="仿宋"/>
          <w:b/>
          <w:color w:val="000000" w:themeColor="text1"/>
          <w:sz w:val="24"/>
          <w:highlight w:val="none"/>
          <w:lang w:val="en-US" w:eastAsia="zh-CN"/>
          <w14:textFill>
            <w14:solidFill>
              <w14:schemeClr w14:val="tx1"/>
            </w14:solidFill>
          </w14:textFill>
        </w:rPr>
        <w:t>需</w:t>
      </w:r>
      <w:r>
        <w:rPr>
          <w:rFonts w:hint="eastAsia" w:ascii="仿宋" w:hAnsi="仿宋" w:eastAsia="仿宋"/>
          <w:b/>
          <w:color w:val="000000" w:themeColor="text1"/>
          <w:sz w:val="24"/>
          <w:highlight w:val="none"/>
          <w14:textFill>
            <w14:solidFill>
              <w14:schemeClr w14:val="tx1"/>
            </w14:solidFill>
          </w14:textFill>
        </w:rPr>
        <w:t>出具合法有效的</w:t>
      </w:r>
      <w:r>
        <w:rPr>
          <w:rFonts w:hint="eastAsia" w:ascii="仿宋" w:hAnsi="仿宋" w:eastAsia="仿宋"/>
          <w:b/>
          <w:color w:val="000000" w:themeColor="text1"/>
          <w:sz w:val="24"/>
          <w:highlight w:val="none"/>
          <w:lang w:val="en-US" w:eastAsia="zh-CN"/>
          <w14:textFill>
            <w14:solidFill>
              <w14:schemeClr w14:val="tx1"/>
            </w14:solidFill>
          </w14:textFill>
        </w:rPr>
        <w:t>等额合规增值税</w:t>
      </w:r>
      <w:r>
        <w:rPr>
          <w:rFonts w:hint="eastAsia" w:ascii="仿宋" w:hAnsi="仿宋" w:eastAsia="仿宋"/>
          <w:b/>
          <w:color w:val="000000" w:themeColor="text1"/>
          <w:sz w:val="24"/>
          <w:highlight w:val="none"/>
          <w14:textFill>
            <w14:solidFill>
              <w14:schemeClr w14:val="tx1"/>
            </w14:solidFill>
          </w14:textFill>
        </w:rPr>
        <w:t>发票</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甲方将在半年和一年服务期满收到乙方发票后三十日内支付相应款项；</w:t>
      </w:r>
    </w:p>
    <w:p>
      <w:pPr>
        <w:numPr>
          <w:ilvl w:val="0"/>
          <w:numId w:val="0"/>
        </w:num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2）</w:t>
      </w:r>
      <w:r>
        <w:rPr>
          <w:rFonts w:hint="eastAsia" w:ascii="仿宋" w:hAnsi="仿宋" w:eastAsia="仿宋"/>
          <w:b/>
          <w:color w:val="000000" w:themeColor="text1"/>
          <w:sz w:val="24"/>
          <w:highlight w:val="none"/>
          <w14:textFill>
            <w14:solidFill>
              <w14:schemeClr w14:val="tx1"/>
            </w14:solidFill>
          </w14:textFill>
        </w:rPr>
        <w:t>若出现月度考核分数在60-95分（含60分），</w:t>
      </w:r>
      <w:r>
        <w:rPr>
          <w:rFonts w:hint="eastAsia" w:ascii="仿宋" w:hAnsi="仿宋" w:eastAsia="仿宋"/>
          <w:b/>
          <w:color w:val="000000" w:themeColor="text1"/>
          <w:sz w:val="24"/>
          <w:highlight w:val="none"/>
          <w:lang w:val="en-US" w:eastAsia="zh-CN"/>
          <w14:textFill>
            <w14:solidFill>
              <w14:schemeClr w14:val="tx1"/>
            </w14:solidFill>
          </w14:textFill>
        </w:rPr>
        <w:t>甲方将</w:t>
      </w:r>
      <w:r>
        <w:rPr>
          <w:rFonts w:hint="eastAsia" w:ascii="仿宋" w:hAnsi="仿宋" w:eastAsia="仿宋"/>
          <w:b/>
          <w:color w:val="000000" w:themeColor="text1"/>
          <w:sz w:val="24"/>
          <w:highlight w:val="none"/>
          <w14:textFill>
            <w14:solidFill>
              <w14:schemeClr w14:val="tx1"/>
            </w14:solidFill>
          </w14:textFill>
        </w:rPr>
        <w:t>按照合同月度支付额度*分值%支付；</w:t>
      </w:r>
    </w:p>
    <w:p>
      <w:pPr>
        <w:spacing w:line="360" w:lineRule="auto"/>
        <w:ind w:firstLine="482" w:firstLineChars="200"/>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3）若出现月度考核不满60分，甲方有权</w:t>
      </w:r>
      <w:r>
        <w:rPr>
          <w:rFonts w:hint="eastAsia" w:ascii="仿宋" w:hAnsi="仿宋" w:eastAsia="仿宋"/>
          <w:b/>
          <w:color w:val="000000" w:themeColor="text1"/>
          <w:sz w:val="24"/>
          <w:highlight w:val="none"/>
          <w:lang w:val="en-US" w:eastAsia="zh-CN"/>
          <w14:textFill>
            <w14:solidFill>
              <w14:schemeClr w14:val="tx1"/>
            </w14:solidFill>
          </w14:textFill>
        </w:rPr>
        <w:t>解除</w:t>
      </w:r>
      <w:r>
        <w:rPr>
          <w:rFonts w:hint="eastAsia" w:ascii="仿宋" w:hAnsi="仿宋" w:eastAsia="仿宋"/>
          <w:b/>
          <w:color w:val="000000" w:themeColor="text1"/>
          <w:sz w:val="24"/>
          <w:highlight w:val="none"/>
          <w14:textFill>
            <w14:solidFill>
              <w14:schemeClr w14:val="tx1"/>
            </w14:solidFill>
          </w14:textFill>
        </w:rPr>
        <w:t>该服务项目合同，并且乙方应当退还甲方已支付款项。</w:t>
      </w:r>
    </w:p>
    <w:p>
      <w:pPr>
        <w:widowControl/>
        <w:adjustRightInd w:val="0"/>
        <w:snapToGrid w:val="0"/>
        <w:spacing w:line="576" w:lineRule="exact"/>
        <w:ind w:firstLine="482" w:firstLineChars="200"/>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3.发票开票要求</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甲方验收合格后，乙方应向 </w:t>
      </w:r>
      <w:r>
        <w:rPr>
          <w:rFonts w:hint="eastAsia" w:ascii="仿宋" w:hAnsi="仿宋" w:eastAsia="仿宋"/>
          <w:color w:val="000000" w:themeColor="text1"/>
          <w:sz w:val="24"/>
          <w:highlight w:val="none"/>
          <w:u w:val="single"/>
          <w14:textFill>
            <w14:solidFill>
              <w14:schemeClr w14:val="tx1"/>
            </w14:solidFill>
          </w14:textFill>
        </w:rPr>
        <w:t>中国工程物理研究院机械制造工艺研究所</w:t>
      </w:r>
      <w:r>
        <w:rPr>
          <w:rFonts w:hint="eastAsia" w:ascii="仿宋" w:hAnsi="仿宋" w:eastAsia="仿宋"/>
          <w:color w:val="000000" w:themeColor="text1"/>
          <w:sz w:val="24"/>
          <w:highlight w:val="none"/>
          <w14:textFill>
            <w14:solidFill>
              <w14:schemeClr w14:val="tx1"/>
            </w14:solidFill>
          </w14:textFill>
        </w:rPr>
        <w:t xml:space="preserve"> 开具国家税务总局监制的增值税发票，开票单位必须与领票单位一致，必须符合国家相关规定；开票内容必须与合同约定内容完全一致（含名称、型号规格、单位、数量、单价、金额等）。</w:t>
      </w:r>
      <w:r>
        <w:rPr>
          <w:rFonts w:ascii="仿宋" w:hAnsi="仿宋" w:eastAsia="仿宋"/>
          <w:color w:val="000000" w:themeColor="text1"/>
          <w:sz w:val="24"/>
          <w:highlight w:val="none"/>
          <w14:textFill>
            <w14:solidFill>
              <w14:schemeClr w14:val="tx1"/>
            </w14:solidFill>
          </w14:textFill>
        </w:rPr>
        <w:t>否则</w:t>
      </w:r>
      <w:r>
        <w:rPr>
          <w:rFonts w:hint="eastAsia" w:ascii="仿宋" w:hAnsi="仿宋" w:eastAsia="仿宋"/>
          <w:color w:val="000000" w:themeColor="text1"/>
          <w:sz w:val="24"/>
          <w:highlight w:val="none"/>
          <w14:textFill>
            <w14:solidFill>
              <w14:schemeClr w14:val="tx1"/>
            </w14:solidFill>
          </w14:textFill>
        </w:rPr>
        <w:t>甲</w:t>
      </w:r>
      <w:r>
        <w:rPr>
          <w:rFonts w:ascii="仿宋" w:hAnsi="仿宋" w:eastAsia="仿宋"/>
          <w:color w:val="000000" w:themeColor="text1"/>
          <w:sz w:val="24"/>
          <w:highlight w:val="none"/>
          <w14:textFill>
            <w14:solidFill>
              <w14:schemeClr w14:val="tx1"/>
            </w14:solidFill>
          </w14:textFill>
        </w:rPr>
        <w:t>方有权拒绝付款而不视为违约</w:t>
      </w:r>
      <w:r>
        <w:rPr>
          <w:rFonts w:hint="eastAsia" w:ascii="仿宋" w:hAnsi="仿宋" w:eastAsia="仿宋"/>
          <w:color w:val="000000" w:themeColor="text1"/>
          <w:sz w:val="24"/>
          <w:highlight w:val="none"/>
          <w14:textFill>
            <w14:solidFill>
              <w14:schemeClr w14:val="tx1"/>
            </w14:solidFill>
          </w14:textFill>
        </w:rPr>
        <w:t>，乙</w:t>
      </w:r>
      <w:r>
        <w:rPr>
          <w:rFonts w:ascii="仿宋" w:hAnsi="仿宋" w:eastAsia="仿宋"/>
          <w:color w:val="000000" w:themeColor="text1"/>
          <w:sz w:val="24"/>
          <w:highlight w:val="none"/>
          <w14:textFill>
            <w14:solidFill>
              <w14:schemeClr w14:val="tx1"/>
            </w14:solidFill>
          </w14:textFill>
        </w:rPr>
        <w:t>方不得因此拒绝或拖延履行合同。</w:t>
      </w:r>
    </w:p>
    <w:p>
      <w:pPr>
        <w:widowControl/>
        <w:adjustRightInd w:val="0"/>
        <w:snapToGrid w:val="0"/>
        <w:spacing w:line="576" w:lineRule="exact"/>
        <w:ind w:firstLine="482" w:firstLineChars="200"/>
        <w:jc w:val="left"/>
        <w:rPr>
          <w:rFonts w:ascii="黑体" w:hAnsi="黑体" w:eastAsia="黑体" w:cs="Arial"/>
          <w:b/>
          <w:bCs/>
          <w:color w:val="000000" w:themeColor="text1"/>
          <w:kern w:val="0"/>
          <w:sz w:val="24"/>
          <w:highlight w:val="none"/>
          <w14:textFill>
            <w14:solidFill>
              <w14:schemeClr w14:val="tx1"/>
            </w14:solidFill>
          </w14:textFill>
        </w:rPr>
      </w:pPr>
      <w:r>
        <w:rPr>
          <w:rFonts w:hint="eastAsia" w:ascii="黑体" w:hAnsi="黑体" w:eastAsia="黑体" w:cs="Arial"/>
          <w:b/>
          <w:bCs/>
          <w:color w:val="000000" w:themeColor="text1"/>
          <w:kern w:val="0"/>
          <w:sz w:val="24"/>
          <w:highlight w:val="none"/>
          <w14:textFill>
            <w14:solidFill>
              <w14:schemeClr w14:val="tx1"/>
            </w14:solidFill>
          </w14:textFill>
        </w:rPr>
        <w:t>六、技术文件（如有）</w:t>
      </w:r>
    </w:p>
    <w:p>
      <w:pPr>
        <w:spacing w:line="360" w:lineRule="auto"/>
        <w:ind w:firstLine="480" w:firstLineChars="200"/>
        <w:rPr>
          <w:rFonts w:eastAsia="仿宋"/>
          <w:vanish/>
          <w:color w:val="000000" w:themeColor="text1"/>
          <w:sz w:val="24"/>
          <w:highlight w:val="none"/>
          <w14:textFill>
            <w14:solidFill>
              <w14:schemeClr w14:val="tx1"/>
            </w14:solidFill>
          </w14:textFill>
        </w:rPr>
      </w:pPr>
    </w:p>
    <w:p>
      <w:pPr>
        <w:widowControl/>
        <w:adjustRightInd w:val="0"/>
        <w:snapToGrid w:val="0"/>
        <w:spacing w:line="576" w:lineRule="exact"/>
        <w:ind w:firstLine="482" w:firstLineChars="200"/>
        <w:jc w:val="left"/>
        <w:rPr>
          <w:rFonts w:ascii="黑体" w:hAnsi="黑体" w:eastAsia="黑体" w:cs="Arial"/>
          <w:b/>
          <w:bCs/>
          <w:color w:val="000000" w:themeColor="text1"/>
          <w:kern w:val="0"/>
          <w:sz w:val="24"/>
          <w:highlight w:val="none"/>
          <w14:textFill>
            <w14:solidFill>
              <w14:schemeClr w14:val="tx1"/>
            </w14:solidFill>
          </w14:textFill>
        </w:rPr>
      </w:pPr>
      <w:r>
        <w:rPr>
          <w:rFonts w:hint="eastAsia" w:ascii="黑体" w:hAnsi="黑体" w:eastAsia="黑体" w:cs="Arial"/>
          <w:b/>
          <w:bCs/>
          <w:color w:val="000000" w:themeColor="text1"/>
          <w:kern w:val="0"/>
          <w:sz w:val="24"/>
          <w:highlight w:val="none"/>
          <w14:textFill>
            <w14:solidFill>
              <w14:schemeClr w14:val="tx1"/>
            </w14:solidFill>
          </w14:textFill>
        </w:rPr>
        <w:t>七</w:t>
      </w:r>
      <w:r>
        <w:rPr>
          <w:rFonts w:ascii="黑体" w:hAnsi="黑体" w:eastAsia="黑体" w:cs="Arial"/>
          <w:b/>
          <w:bCs/>
          <w:color w:val="000000" w:themeColor="text1"/>
          <w:kern w:val="0"/>
          <w:sz w:val="24"/>
          <w:highlight w:val="none"/>
          <w14:textFill>
            <w14:solidFill>
              <w14:schemeClr w14:val="tx1"/>
            </w14:solidFill>
          </w14:textFill>
        </w:rPr>
        <w:t>、权利义务</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1.甲方的权利与义务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(1)按进度参与各种活动。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(2)对项目实施质量跟踪与检查。</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(3)组织项目验收。</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(4)按照合同进度向乙方拨付经费。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(5)实施过程中为乙方提供必要的协助和指导。</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㈥严格遵守双方在合同中明确的事项。</w:t>
      </w:r>
    </w:p>
    <w:p>
      <w:pPr>
        <w:spacing w:line="360" w:lineRule="auto"/>
        <w:rPr>
          <w:rFonts w:eastAsia="仿宋"/>
          <w:vanish/>
          <w:color w:val="000000" w:themeColor="text1"/>
          <w:sz w:val="24"/>
          <w:highlight w:val="none"/>
          <w14:textFill>
            <w14:solidFill>
              <w14:schemeClr w14:val="tx1"/>
            </w14:solidFill>
          </w14:textFill>
        </w:rPr>
      </w:pPr>
    </w:p>
    <w:p>
      <w:pPr>
        <w:autoSpaceDE w:val="0"/>
        <w:autoSpaceDN w:val="0"/>
        <w:adjustRightInd w:val="0"/>
        <w:spacing w:line="360" w:lineRule="auto"/>
        <w:ind w:firstLine="482" w:firstLineChars="200"/>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2</w:t>
      </w:r>
      <w:r>
        <w:rPr>
          <w:rFonts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14:textFill>
            <w14:solidFill>
              <w14:schemeClr w14:val="tx1"/>
            </w14:solidFill>
          </w14:textFill>
        </w:rPr>
        <w:t>乙方的权利和义务</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(1)按照合同约定开展服务工作。</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为保障本服务任务更顺利的开展，本服务任务的负责人和主要成员一经确定，乙方不得随意变更。</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(3)按照合同约定配合甲方完成各种活动。</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积极配合甲方组织的项目验收并提交完整的验收材料。</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(5)</w:t>
      </w:r>
      <w:r>
        <w:rPr>
          <w:rFonts w:hint="eastAsia" w:ascii="仿宋" w:hAnsi="仿宋" w:eastAsia="仿宋"/>
          <w:color w:val="000000" w:themeColor="text1"/>
          <w:sz w:val="24"/>
          <w:highlight w:val="none"/>
          <w14:textFill>
            <w14:solidFill>
              <w14:schemeClr w14:val="tx1"/>
            </w14:solidFill>
          </w14:textFill>
        </w:rPr>
        <w:t>按照合同进度向甲方提出付款申请，提供等额合规发票。</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(6)严格遵守双方在合同中明确的事项。</w:t>
      </w:r>
    </w:p>
    <w:p>
      <w:pPr>
        <w:widowControl/>
        <w:adjustRightInd w:val="0"/>
        <w:snapToGrid w:val="0"/>
        <w:spacing w:line="576" w:lineRule="exact"/>
        <w:ind w:firstLine="482" w:firstLineChars="200"/>
        <w:jc w:val="left"/>
        <w:rPr>
          <w:rFonts w:ascii="黑体" w:hAnsi="黑体" w:eastAsia="黑体" w:cs="Arial"/>
          <w:b/>
          <w:bCs/>
          <w:color w:val="000000" w:themeColor="text1"/>
          <w:kern w:val="0"/>
          <w:sz w:val="24"/>
          <w:highlight w:val="none"/>
          <w14:textFill>
            <w14:solidFill>
              <w14:schemeClr w14:val="tx1"/>
            </w14:solidFill>
          </w14:textFill>
        </w:rPr>
      </w:pPr>
      <w:r>
        <w:rPr>
          <w:rFonts w:hint="eastAsia" w:ascii="黑体" w:hAnsi="黑体" w:eastAsia="黑体" w:cs="Arial"/>
          <w:b/>
          <w:bCs/>
          <w:color w:val="000000" w:themeColor="text1"/>
          <w:kern w:val="0"/>
          <w:sz w:val="24"/>
          <w:highlight w:val="none"/>
          <w14:textFill>
            <w14:solidFill>
              <w14:schemeClr w14:val="tx1"/>
            </w14:solidFill>
          </w14:textFill>
        </w:rPr>
        <w:t>八</w:t>
      </w:r>
      <w:r>
        <w:rPr>
          <w:rFonts w:ascii="黑体" w:hAnsi="黑体" w:eastAsia="黑体" w:cs="Arial"/>
          <w:b/>
          <w:bCs/>
          <w:color w:val="000000" w:themeColor="text1"/>
          <w:kern w:val="0"/>
          <w:sz w:val="24"/>
          <w:highlight w:val="none"/>
          <w14:textFill>
            <w14:solidFill>
              <w14:schemeClr w14:val="tx1"/>
            </w14:solidFill>
          </w14:textFill>
        </w:rPr>
        <w:t>、</w:t>
      </w:r>
      <w:r>
        <w:rPr>
          <w:rFonts w:hint="eastAsia" w:ascii="黑体" w:hAnsi="黑体" w:eastAsia="黑体" w:cs="Arial"/>
          <w:b/>
          <w:bCs/>
          <w:color w:val="000000" w:themeColor="text1"/>
          <w:kern w:val="0"/>
          <w:sz w:val="24"/>
          <w:highlight w:val="none"/>
          <w14:textFill>
            <w14:solidFill>
              <w14:schemeClr w14:val="tx1"/>
            </w14:solidFill>
          </w14:textFill>
        </w:rPr>
        <w:t>违约</w:t>
      </w:r>
      <w:r>
        <w:rPr>
          <w:rFonts w:ascii="黑体" w:hAnsi="黑体" w:eastAsia="黑体" w:cs="Arial"/>
          <w:b/>
          <w:bCs/>
          <w:color w:val="000000" w:themeColor="text1"/>
          <w:kern w:val="0"/>
          <w:sz w:val="24"/>
          <w:highlight w:val="none"/>
          <w14:textFill>
            <w14:solidFill>
              <w14:schemeClr w14:val="tx1"/>
            </w14:solidFill>
          </w14:textFill>
        </w:rPr>
        <w:t>责任</w:t>
      </w:r>
    </w:p>
    <w:p>
      <w:pPr>
        <w:autoSpaceDE w:val="0"/>
        <w:autoSpaceDN w:val="0"/>
        <w:adjustRightInd w:val="0"/>
        <w:spacing w:line="360" w:lineRule="auto"/>
        <w:ind w:firstLine="480" w:firstLineChars="200"/>
        <w:jc w:val="left"/>
        <w:rPr>
          <w:rFonts w:ascii="仿宋" w:hAnsi="仿宋" w:eastAsia="仿宋"/>
          <w:color w:val="000000" w:themeColor="text1"/>
          <w:sz w:val="24"/>
          <w:szCs w:val="22"/>
          <w:highlight w:val="none"/>
          <w14:textFill>
            <w14:solidFill>
              <w14:schemeClr w14:val="tx1"/>
            </w14:solidFill>
          </w14:textFill>
        </w:rPr>
      </w:pPr>
      <w:r>
        <w:rPr>
          <w:rFonts w:hint="eastAsia" w:ascii="仿宋" w:hAnsi="仿宋" w:eastAsia="仿宋"/>
          <w:color w:val="000000" w:themeColor="text1"/>
          <w:sz w:val="24"/>
          <w:szCs w:val="22"/>
          <w:highlight w:val="none"/>
          <w14:textFill>
            <w14:solidFill>
              <w14:schemeClr w14:val="tx1"/>
            </w14:solidFill>
          </w14:textFill>
        </w:rPr>
        <w:t>（1）乙方无正当原因未履行合同时，甲方有权停拨、追缴部分或者全部经费。</w:t>
      </w:r>
    </w:p>
    <w:p>
      <w:pPr>
        <w:autoSpaceDE w:val="0"/>
        <w:autoSpaceDN w:val="0"/>
        <w:adjustRightInd w:val="0"/>
        <w:spacing w:line="360" w:lineRule="auto"/>
        <w:ind w:firstLine="360" w:firstLineChars="1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szCs w:val="22"/>
          <w:highlight w:val="none"/>
          <w14:textFill>
            <w14:solidFill>
              <w14:schemeClr w14:val="tx1"/>
            </w14:solidFill>
          </w14:textFill>
        </w:rPr>
        <w:t>（2）乙方提交的工作成果经验收不符合甲方要求或本合同约定的技术标准或</w:t>
      </w:r>
      <w:r>
        <w:rPr>
          <w:rFonts w:hint="eastAsia" w:ascii="仿宋" w:hAnsi="仿宋" w:eastAsia="仿宋"/>
          <w:color w:val="000000" w:themeColor="text1"/>
          <w:sz w:val="24"/>
          <w:highlight w:val="none"/>
          <w14:textFill>
            <w14:solidFill>
              <w14:schemeClr w14:val="tx1"/>
            </w14:solidFill>
          </w14:textFill>
        </w:rPr>
        <w:t>验收标准的，由乙方进行整改、修复，任务完成期限不做顺延。若乙方经一次整改或修复后提交的工作成果仍不符合甲方要求或本合同约定的，甲方有权解除本合同，乙方应在甲方发送合同解除通知后五日内退回全部已收取的费用，并向甲方支付本合同金额</w:t>
      </w:r>
      <w:r>
        <w:rPr>
          <w:rFonts w:hint="eastAsia"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5 </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szCs w:val="22"/>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的违约金。</w:t>
      </w:r>
    </w:p>
    <w:p>
      <w:pPr>
        <w:autoSpaceDE w:val="0"/>
        <w:autoSpaceDN w:val="0"/>
        <w:adjustRightInd w:val="0"/>
        <w:spacing w:line="360" w:lineRule="auto"/>
        <w:ind w:firstLine="360" w:firstLineChars="15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3</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vanish/>
          <w:color w:val="000000" w:themeColor="text1"/>
          <w:sz w:val="24"/>
          <w:highlight w:val="none"/>
          <w:lang w:eastAsia="zh-CN"/>
          <w14:textFill>
            <w14:solidFill>
              <w14:schemeClr w14:val="tx1"/>
            </w14:solidFill>
          </w14:textFill>
        </w:rPr>
        <w:t>（）</w:t>
      </w:r>
      <w:r>
        <w:rPr>
          <w:rFonts w:hint="eastAsia" w:ascii="仿宋" w:hAnsi="仿宋" w:eastAsia="仿宋"/>
          <w:vanish/>
          <w:color w:val="000000" w:themeColor="text1"/>
          <w:sz w:val="24"/>
          <w:highlight w:val="none"/>
          <w14:textFill>
            <w14:solidFill>
              <w14:schemeClr w14:val="tx1"/>
            </w14:solidFill>
          </w14:textFill>
        </w:rPr>
        <w:t>（3）</w:t>
      </w:r>
      <w:r>
        <w:rPr>
          <w:rFonts w:hint="eastAsia" w:ascii="仿宋" w:hAnsi="仿宋" w:eastAsia="仿宋"/>
          <w:color w:val="000000" w:themeColor="text1"/>
          <w:sz w:val="24"/>
          <w:szCs w:val="22"/>
          <w:highlight w:val="none"/>
          <w14:textFill>
            <w14:solidFill>
              <w14:schemeClr w14:val="tx1"/>
            </w14:solidFill>
          </w14:textFill>
        </w:rPr>
        <w:t>乙方逾期提交工作成果的，每逾期一天应向甲方支付本合同金额</w:t>
      </w:r>
      <w:r>
        <w:rPr>
          <w:rFonts w:hint="eastAsia" w:ascii="仿宋" w:hAnsi="仿宋" w:eastAsia="仿宋"/>
          <w:color w:val="000000" w:themeColor="text1"/>
          <w:sz w:val="24"/>
          <w:szCs w:val="22"/>
          <w:highlight w:val="none"/>
          <w:u w:val="single"/>
          <w14:textFill>
            <w14:solidFill>
              <w14:schemeClr w14:val="tx1"/>
            </w14:solidFill>
          </w14:textFill>
        </w:rPr>
        <w:t xml:space="preserve"> </w:t>
      </w:r>
      <w:r>
        <w:rPr>
          <w:rFonts w:ascii="仿宋" w:hAnsi="仿宋" w:eastAsia="仿宋"/>
          <w:color w:val="000000" w:themeColor="text1"/>
          <w:sz w:val="24"/>
          <w:szCs w:val="22"/>
          <w:highlight w:val="none"/>
          <w:u w:val="single"/>
          <w14:textFill>
            <w14:solidFill>
              <w14:schemeClr w14:val="tx1"/>
            </w14:solidFill>
          </w14:textFill>
        </w:rPr>
        <w:t xml:space="preserve"> 1</w:t>
      </w:r>
      <w:r>
        <w:rPr>
          <w:rFonts w:hint="eastAsia" w:ascii="仿宋" w:hAnsi="仿宋" w:eastAsia="仿宋"/>
          <w:color w:val="000000" w:themeColor="text1"/>
          <w:sz w:val="24"/>
          <w:szCs w:val="22"/>
          <w:highlight w:val="none"/>
          <w:u w:val="single"/>
          <w14:textFill>
            <w14:solidFill>
              <w14:schemeClr w14:val="tx1"/>
            </w14:solidFill>
          </w14:textFill>
        </w:rPr>
        <w:t xml:space="preserve"> </w:t>
      </w:r>
      <w:r>
        <w:rPr>
          <w:rFonts w:hint="eastAsia" w:ascii="仿宋" w:hAnsi="仿宋" w:eastAsia="仿宋"/>
          <w:color w:val="000000" w:themeColor="text1"/>
          <w:sz w:val="24"/>
          <w:szCs w:val="22"/>
          <w:highlight w:val="none"/>
          <w14:textFill>
            <w14:solidFill>
              <w14:schemeClr w14:val="tx1"/>
            </w14:solidFill>
          </w14:textFill>
        </w:rPr>
        <w:t>‰的违约金，</w:t>
      </w:r>
      <w:r>
        <w:rPr>
          <w:rFonts w:hint="eastAsia" w:ascii="仿宋" w:hAnsi="仿宋" w:eastAsia="仿宋"/>
          <w:color w:val="000000" w:themeColor="text1"/>
          <w:sz w:val="24"/>
          <w:highlight w:val="none"/>
          <w14:textFill>
            <w14:solidFill>
              <w14:schemeClr w14:val="tx1"/>
            </w14:solidFill>
          </w14:textFill>
        </w:rPr>
        <w:t>逾期超</w:t>
      </w:r>
      <w:r>
        <w:rPr>
          <w:rFonts w:hint="eastAsia"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30 </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天的，甲方有权解除本合同，乙方应在甲方发送解除通知后的</w:t>
      </w:r>
      <w:r>
        <w:rPr>
          <w:rFonts w:hint="eastAsia"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5</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日内，退还已收取的全部费用。</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szCs w:val="22"/>
          <w:highlight w:val="none"/>
          <w14:textFill>
            <w14:solidFill>
              <w14:schemeClr w14:val="tx1"/>
            </w14:solidFill>
          </w14:textFill>
        </w:rPr>
        <w:t>（4）乙方支付违约金不足以弥补甲方损失（该损失包括律师费、诉讼费、公证费等）的，</w:t>
      </w:r>
      <w:r>
        <w:rPr>
          <w:rFonts w:hint="eastAsia" w:ascii="仿宋" w:hAnsi="仿宋" w:eastAsia="仿宋"/>
          <w:color w:val="000000" w:themeColor="text1"/>
          <w:sz w:val="24"/>
          <w:highlight w:val="none"/>
          <w14:textFill>
            <w14:solidFill>
              <w14:schemeClr w14:val="tx1"/>
            </w14:solidFill>
          </w14:textFill>
        </w:rPr>
        <w:t>不足部分，乙方还应承担赔偿责任。</w:t>
      </w:r>
    </w:p>
    <w:p>
      <w:pPr>
        <w:widowControl/>
        <w:adjustRightInd w:val="0"/>
        <w:snapToGrid w:val="0"/>
        <w:spacing w:line="576" w:lineRule="exact"/>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甲方逾期付款的，对逾期支付的部分甲方应按照同期全国银行间同业拆借中心公布的贷款市场报价利率（LPR）向乙方支付违约金</w:t>
      </w:r>
      <w:r>
        <w:rPr>
          <w:rFonts w:hint="eastAsia" w:ascii="仿宋" w:hAnsi="仿宋" w:eastAsia="仿宋"/>
          <w:color w:val="000000" w:themeColor="text1"/>
          <w:sz w:val="24"/>
          <w:highlight w:val="none"/>
          <w14:textFill>
            <w14:solidFill>
              <w14:schemeClr w14:val="tx1"/>
            </w14:solidFill>
          </w14:textFill>
        </w:rPr>
        <w:t>。</w:t>
      </w:r>
    </w:p>
    <w:p>
      <w:pPr>
        <w:widowControl/>
        <w:adjustRightInd w:val="0"/>
        <w:snapToGrid w:val="0"/>
        <w:spacing w:line="576" w:lineRule="exact"/>
        <w:ind w:firstLine="482" w:firstLineChars="200"/>
        <w:jc w:val="left"/>
        <w:rPr>
          <w:rFonts w:ascii="黑体" w:hAnsi="黑体" w:eastAsia="黑体" w:cs="Arial"/>
          <w:b/>
          <w:bCs/>
          <w:color w:val="000000" w:themeColor="text1"/>
          <w:kern w:val="0"/>
          <w:sz w:val="24"/>
          <w:highlight w:val="none"/>
          <w14:textFill>
            <w14:solidFill>
              <w14:schemeClr w14:val="tx1"/>
            </w14:solidFill>
          </w14:textFill>
        </w:rPr>
      </w:pPr>
      <w:r>
        <w:rPr>
          <w:rFonts w:hint="eastAsia" w:ascii="黑体" w:hAnsi="黑体" w:eastAsia="黑体" w:cs="Arial"/>
          <w:b/>
          <w:bCs/>
          <w:color w:val="000000" w:themeColor="text1"/>
          <w:kern w:val="0"/>
          <w:sz w:val="24"/>
          <w:highlight w:val="none"/>
          <w14:textFill>
            <w14:solidFill>
              <w14:schemeClr w14:val="tx1"/>
            </w14:solidFill>
          </w14:textFill>
        </w:rPr>
        <w:t>九、保密、安全、质量及廉</w:t>
      </w:r>
      <w:r>
        <w:rPr>
          <w:rFonts w:hint="eastAsia" w:ascii="黑体" w:hAnsi="黑体" w:eastAsia="黑体" w:cs="Arial"/>
          <w:b/>
          <w:bCs/>
          <w:color w:val="000000" w:themeColor="text1"/>
          <w:kern w:val="0"/>
          <w:sz w:val="24"/>
          <w:highlight w:val="none"/>
          <w:lang w:val="en-US" w:eastAsia="zh-CN"/>
          <w14:textFill>
            <w14:solidFill>
              <w14:schemeClr w14:val="tx1"/>
            </w14:solidFill>
          </w14:textFill>
        </w:rPr>
        <w:t>洁</w:t>
      </w:r>
      <w:r>
        <w:rPr>
          <w:rFonts w:hint="eastAsia" w:ascii="黑体" w:hAnsi="黑体" w:eastAsia="黑体" w:cs="Arial"/>
          <w:b/>
          <w:bCs/>
          <w:color w:val="000000" w:themeColor="text1"/>
          <w:kern w:val="0"/>
          <w:sz w:val="24"/>
          <w:highlight w:val="none"/>
          <w14:textFill>
            <w14:solidFill>
              <w14:schemeClr w14:val="tx1"/>
            </w14:solidFill>
          </w14:textFill>
        </w:rPr>
        <w:t>条款</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（1）甲、乙双方应严格执行有关的保密、安全、质量及廉</w:t>
      </w:r>
      <w:r>
        <w:rPr>
          <w:rFonts w:hint="eastAsia" w:ascii="仿宋" w:hAnsi="仿宋" w:eastAsia="仿宋"/>
          <w:color w:val="000000" w:themeColor="text1"/>
          <w:sz w:val="24"/>
          <w:highlight w:val="none"/>
          <w:lang w:val="en-US" w:eastAsia="zh-CN"/>
          <w14:textFill>
            <w14:solidFill>
              <w14:schemeClr w14:val="tx1"/>
            </w14:solidFill>
          </w14:textFill>
        </w:rPr>
        <w:t>洁</w:t>
      </w:r>
      <w:r>
        <w:rPr>
          <w:rFonts w:hint="eastAsia" w:ascii="仿宋" w:hAnsi="仿宋" w:eastAsia="仿宋"/>
          <w:color w:val="000000" w:themeColor="text1"/>
          <w:sz w:val="24"/>
          <w:highlight w:val="none"/>
          <w14:textFill>
            <w14:solidFill>
              <w14:schemeClr w14:val="tx1"/>
            </w14:solidFill>
          </w14:textFill>
        </w:rPr>
        <w:t>要求</w:t>
      </w:r>
      <w:r>
        <w:rPr>
          <w:rFonts w:hint="eastAsia" w:ascii="仿宋" w:hAnsi="仿宋" w:eastAsia="仿宋"/>
          <w:color w:val="000000" w:themeColor="text1"/>
          <w:sz w:val="24"/>
          <w:highlight w:val="none"/>
          <w:lang w:eastAsia="zh-CN"/>
          <w14:textFill>
            <w14:solidFill>
              <w14:schemeClr w14:val="tx1"/>
            </w14:solidFill>
          </w14:textFill>
        </w:rPr>
        <w:t>（廉</w:t>
      </w:r>
      <w:r>
        <w:rPr>
          <w:rFonts w:hint="eastAsia" w:ascii="仿宋" w:hAnsi="仿宋" w:eastAsia="仿宋"/>
          <w:color w:val="000000" w:themeColor="text1"/>
          <w:sz w:val="24"/>
          <w:highlight w:val="none"/>
          <w:lang w:val="en-US" w:eastAsia="zh-CN"/>
          <w14:textFill>
            <w14:solidFill>
              <w14:schemeClr w14:val="tx1"/>
            </w14:solidFill>
          </w14:textFill>
        </w:rPr>
        <w:t>洁要求详见附件二</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（2）乙方作为保密、安全、质量的责任主体，对项目的保密、安全、质量负责。</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乙方及乙方所有工作人员不得把甲方的技术资料和最终成果以及在签订或履行本协议过程中所接触的所有甲方相关信息提供给第三方，乙方也不得将报告成果用于宣传。</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4</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如有违反上述约定</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廉洁除外</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，甲方有权解除本协议且不承担任何违约责任。乙方应承担本协议总额</w:t>
      </w:r>
      <w:r>
        <w:rPr>
          <w:rFonts w:hint="eastAsia"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5</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szCs w:val="22"/>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作为违约金</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乙方违反廉洁承诺的，应按照廉洁承诺事项承担相应责任。</w:t>
      </w:r>
      <w:r>
        <w:rPr>
          <w:rFonts w:hint="eastAsia" w:ascii="仿宋" w:hAnsi="仿宋" w:eastAsia="仿宋"/>
          <w:color w:val="000000" w:themeColor="text1"/>
          <w:sz w:val="24"/>
          <w:highlight w:val="none"/>
          <w14:textFill>
            <w14:solidFill>
              <w14:schemeClr w14:val="tx1"/>
            </w14:solidFill>
          </w14:textFill>
        </w:rPr>
        <w:t>若此违约金不足以弥补甲方因此造成的损失的，乙方应赔偿实际损失（该损失包括但不限于赔偿款，乙方因此获得的收益、律师费、诉讼费等）。</w:t>
      </w:r>
    </w:p>
    <w:p>
      <w:pPr>
        <w:autoSpaceDE w:val="0"/>
        <w:autoSpaceDN w:val="0"/>
        <w:adjustRightInd w:val="0"/>
        <w:spacing w:line="360" w:lineRule="auto"/>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5</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如果乙方原因造成泄密或违反国家保密规定的，乙方需要承担相应的责任。</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6</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涉密服务须标明密级。涉密服务采购合同除在合同中约定保密管理事项、明确保密责任外，还必须单独签订保密协议（详见附件一）。</w:t>
      </w:r>
    </w:p>
    <w:p>
      <w:pPr>
        <w:spacing w:line="360" w:lineRule="auto"/>
        <w:ind w:firstLine="480" w:firstLineChars="200"/>
        <w:rPr>
          <w:rFonts w:eastAsia="仿宋"/>
          <w:vanish/>
          <w:color w:val="000000" w:themeColor="text1"/>
          <w:sz w:val="24"/>
          <w:highlight w:val="none"/>
          <w14:textFill>
            <w14:solidFill>
              <w14:schemeClr w14:val="tx1"/>
            </w14:solidFill>
          </w14:textFill>
        </w:rPr>
      </w:pPr>
    </w:p>
    <w:p>
      <w:pPr>
        <w:widowControl/>
        <w:adjustRightInd w:val="0"/>
        <w:snapToGrid w:val="0"/>
        <w:spacing w:line="576" w:lineRule="exact"/>
        <w:ind w:firstLine="482" w:firstLineChars="200"/>
        <w:jc w:val="left"/>
        <w:rPr>
          <w:rFonts w:ascii="黑体" w:hAnsi="黑体" w:eastAsia="黑体" w:cs="Arial"/>
          <w:b/>
          <w:bCs/>
          <w:color w:val="000000" w:themeColor="text1"/>
          <w:kern w:val="0"/>
          <w:sz w:val="24"/>
          <w:highlight w:val="none"/>
          <w14:textFill>
            <w14:solidFill>
              <w14:schemeClr w14:val="tx1"/>
            </w14:solidFill>
          </w14:textFill>
        </w:rPr>
      </w:pPr>
      <w:r>
        <w:rPr>
          <w:rFonts w:hint="eastAsia" w:ascii="黑体" w:hAnsi="黑体" w:eastAsia="黑体" w:cs="Arial"/>
          <w:b/>
          <w:bCs/>
          <w:color w:val="000000" w:themeColor="text1"/>
          <w:kern w:val="0"/>
          <w:sz w:val="24"/>
          <w:highlight w:val="none"/>
          <w14:textFill>
            <w14:solidFill>
              <w14:schemeClr w14:val="tx1"/>
            </w14:solidFill>
          </w14:textFill>
        </w:rPr>
        <w:t>十</w:t>
      </w:r>
      <w:r>
        <w:rPr>
          <w:rFonts w:ascii="黑体" w:hAnsi="黑体" w:eastAsia="黑体" w:cs="Arial"/>
          <w:b/>
          <w:bCs/>
          <w:color w:val="000000" w:themeColor="text1"/>
          <w:kern w:val="0"/>
          <w:sz w:val="24"/>
          <w:highlight w:val="none"/>
          <w14:textFill>
            <w14:solidFill>
              <w14:schemeClr w14:val="tx1"/>
            </w14:solidFill>
          </w14:textFill>
        </w:rPr>
        <w:t>、不可抗力</w:t>
      </w:r>
    </w:p>
    <w:p>
      <w:pPr>
        <w:spacing w:line="576"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1.甲、乙双方中的任何一方因不可抗力事件（如地震、火灾、洪水、泥石流、战争、政府禁令等）不能履行合同时，应在不可抗力发生后24小时内通知另一方。受不可抗力事件影响的一方应在事件发生后1</w:t>
      </w:r>
      <w:r>
        <w:rPr>
          <w:rFonts w:ascii="仿宋" w:hAnsi="仿宋" w:eastAsia="仿宋"/>
          <w:color w:val="000000" w:themeColor="text1"/>
          <w:sz w:val="24"/>
          <w:highlight w:val="none"/>
          <w14:textFill>
            <w14:solidFill>
              <w14:schemeClr w14:val="tx1"/>
            </w14:solidFill>
          </w14:textFill>
        </w:rPr>
        <w:t>0</w:t>
      </w:r>
      <w:r>
        <w:rPr>
          <w:rFonts w:hint="eastAsia" w:ascii="仿宋" w:hAnsi="仿宋" w:eastAsia="仿宋"/>
          <w:color w:val="000000" w:themeColor="text1"/>
          <w:sz w:val="24"/>
          <w:highlight w:val="none"/>
          <w14:textFill>
            <w14:solidFill>
              <w14:schemeClr w14:val="tx1"/>
            </w14:solidFill>
          </w14:textFill>
        </w:rPr>
        <w:t>日内向另一方提供相关部门的证明。</w:t>
      </w:r>
    </w:p>
    <w:p>
      <w:pPr>
        <w:spacing w:line="576"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2.受不可抗力事件影响的一方在上述期限内向另一方提供了相关部门的证明，另一方可视情况允许延期履行、部分履行或者不履行合同，并视情况可部分或全部免除其违约责任。</w:t>
      </w:r>
    </w:p>
    <w:p>
      <w:pPr>
        <w:spacing w:line="576"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3.受不可抗力事件影响的一方未及时通知另一方导致损失扩大的，应承担扩大部分的损失。</w:t>
      </w:r>
    </w:p>
    <w:p>
      <w:pPr>
        <w:spacing w:line="576"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4.因不可抗力事件致使本合同目的无法实现，本合同解除合同，因此造成的损失自行承担。</w:t>
      </w:r>
    </w:p>
    <w:p>
      <w:pPr>
        <w:widowControl/>
        <w:adjustRightInd w:val="0"/>
        <w:snapToGrid w:val="0"/>
        <w:spacing w:line="576" w:lineRule="exact"/>
        <w:ind w:firstLine="482" w:firstLineChars="200"/>
        <w:jc w:val="left"/>
        <w:rPr>
          <w:rFonts w:ascii="黑体" w:hAnsi="黑体" w:eastAsia="黑体" w:cs="Arial"/>
          <w:b/>
          <w:bCs/>
          <w:color w:val="000000" w:themeColor="text1"/>
          <w:kern w:val="0"/>
          <w:sz w:val="24"/>
          <w:highlight w:val="none"/>
          <w14:textFill>
            <w14:solidFill>
              <w14:schemeClr w14:val="tx1"/>
            </w14:solidFill>
          </w14:textFill>
        </w:rPr>
      </w:pPr>
      <w:r>
        <w:rPr>
          <w:rFonts w:hint="eastAsia" w:ascii="黑体" w:hAnsi="黑体" w:eastAsia="黑体" w:cs="Arial"/>
          <w:b/>
          <w:bCs/>
          <w:color w:val="000000" w:themeColor="text1"/>
          <w:kern w:val="0"/>
          <w:sz w:val="24"/>
          <w:highlight w:val="none"/>
          <w14:textFill>
            <w14:solidFill>
              <w14:schemeClr w14:val="tx1"/>
            </w14:solidFill>
          </w14:textFill>
        </w:rPr>
        <w:t>十一</w:t>
      </w:r>
      <w:r>
        <w:rPr>
          <w:rFonts w:ascii="黑体" w:hAnsi="黑体" w:eastAsia="黑体" w:cs="Arial"/>
          <w:b/>
          <w:bCs/>
          <w:color w:val="000000" w:themeColor="text1"/>
          <w:kern w:val="0"/>
          <w:sz w:val="24"/>
          <w:highlight w:val="none"/>
          <w14:textFill>
            <w14:solidFill>
              <w14:schemeClr w14:val="tx1"/>
            </w14:solidFill>
          </w14:textFill>
        </w:rPr>
        <w:t>、</w:t>
      </w:r>
      <w:r>
        <w:rPr>
          <w:rFonts w:hint="eastAsia" w:ascii="黑体" w:hAnsi="黑体" w:eastAsia="黑体" w:cs="Arial"/>
          <w:b/>
          <w:bCs/>
          <w:color w:val="000000" w:themeColor="text1"/>
          <w:kern w:val="0"/>
          <w:sz w:val="24"/>
          <w:highlight w:val="none"/>
          <w14:textFill>
            <w14:solidFill>
              <w14:schemeClr w14:val="tx1"/>
            </w14:solidFill>
          </w14:textFill>
        </w:rPr>
        <w:t>附则</w:t>
      </w:r>
    </w:p>
    <w:p>
      <w:pPr>
        <w:widowControl/>
        <w:adjustRightInd w:val="0"/>
        <w:snapToGrid w:val="0"/>
        <w:spacing w:line="576" w:lineRule="exact"/>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1.甲方</w:t>
      </w:r>
      <w:r>
        <w:rPr>
          <w:rFonts w:ascii="仿宋" w:hAnsi="仿宋" w:eastAsia="仿宋"/>
          <w:color w:val="000000" w:themeColor="text1"/>
          <w:sz w:val="24"/>
          <w:highlight w:val="none"/>
          <w14:textFill>
            <w14:solidFill>
              <w14:schemeClr w14:val="tx1"/>
            </w14:solidFill>
          </w14:textFill>
        </w:rPr>
        <w:t>的</w:t>
      </w:r>
      <w:r>
        <w:rPr>
          <w:rFonts w:hint="eastAsia" w:ascii="仿宋" w:hAnsi="仿宋" w:eastAsia="仿宋"/>
          <w:color w:val="000000" w:themeColor="text1"/>
          <w:sz w:val="24"/>
          <w:highlight w:val="none"/>
          <w14:textFill>
            <w14:solidFill>
              <w14:schemeClr w14:val="tx1"/>
            </w14:solidFill>
          </w14:textFill>
        </w:rPr>
        <w:t>采购文件、乙方的响应文件、</w:t>
      </w:r>
      <w:r>
        <w:rPr>
          <w:rFonts w:ascii="仿宋" w:hAnsi="仿宋" w:eastAsia="仿宋"/>
          <w:color w:val="000000" w:themeColor="text1"/>
          <w:sz w:val="24"/>
          <w:highlight w:val="none"/>
          <w14:textFill>
            <w14:solidFill>
              <w14:schemeClr w14:val="tx1"/>
            </w14:solidFill>
          </w14:textFill>
        </w:rPr>
        <w:t>合同</w:t>
      </w:r>
      <w:r>
        <w:rPr>
          <w:rFonts w:hint="eastAsia" w:ascii="仿宋" w:hAnsi="仿宋" w:eastAsia="仿宋"/>
          <w:color w:val="000000" w:themeColor="text1"/>
          <w:sz w:val="24"/>
          <w:highlight w:val="none"/>
          <w14:textFill>
            <w14:solidFill>
              <w14:schemeClr w14:val="tx1"/>
            </w14:solidFill>
          </w14:textFill>
        </w:rPr>
        <w:t>及附件</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合同</w:t>
      </w:r>
      <w:r>
        <w:rPr>
          <w:rFonts w:ascii="仿宋" w:hAnsi="仿宋" w:eastAsia="仿宋"/>
          <w:color w:val="000000" w:themeColor="text1"/>
          <w:sz w:val="24"/>
          <w:highlight w:val="none"/>
          <w14:textFill>
            <w14:solidFill>
              <w14:schemeClr w14:val="tx1"/>
            </w14:solidFill>
          </w14:textFill>
        </w:rPr>
        <w:t>补充</w:t>
      </w:r>
      <w:r>
        <w:rPr>
          <w:rFonts w:hint="eastAsia" w:ascii="仿宋" w:hAnsi="仿宋" w:eastAsia="仿宋"/>
          <w:color w:val="000000" w:themeColor="text1"/>
          <w:sz w:val="24"/>
          <w:highlight w:val="none"/>
          <w14:textFill>
            <w14:solidFill>
              <w14:schemeClr w14:val="tx1"/>
            </w14:solidFill>
          </w14:textFill>
        </w:rPr>
        <w:t>协议、均为</w:t>
      </w:r>
      <w:r>
        <w:rPr>
          <w:rFonts w:ascii="仿宋" w:hAnsi="仿宋" w:eastAsia="仿宋"/>
          <w:color w:val="000000" w:themeColor="text1"/>
          <w:sz w:val="24"/>
          <w:highlight w:val="none"/>
          <w14:textFill>
            <w14:solidFill>
              <w14:schemeClr w14:val="tx1"/>
            </w14:solidFill>
          </w14:textFill>
        </w:rPr>
        <w:t>合同组成部分</w:t>
      </w:r>
      <w:r>
        <w:rPr>
          <w:rFonts w:hint="eastAsia" w:ascii="仿宋" w:hAnsi="仿宋" w:eastAsia="仿宋"/>
          <w:color w:val="000000" w:themeColor="text1"/>
          <w:sz w:val="24"/>
          <w:highlight w:val="none"/>
          <w14:textFill>
            <w14:solidFill>
              <w14:schemeClr w14:val="tx1"/>
            </w14:solidFill>
          </w14:textFill>
        </w:rPr>
        <w:t>，文件解释顺序为：合同补充协议、合同、响应文件、采购文件。</w:t>
      </w:r>
    </w:p>
    <w:p>
      <w:pPr>
        <w:widowControl/>
        <w:adjustRightInd w:val="0"/>
        <w:snapToGrid w:val="0"/>
        <w:spacing w:line="576" w:lineRule="exact"/>
        <w:ind w:firstLine="480" w:firstLineChars="20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合同经双方盖章后生效。</w:t>
      </w:r>
    </w:p>
    <w:p>
      <w:pPr>
        <w:widowControl/>
        <w:adjustRightInd w:val="0"/>
        <w:snapToGrid w:val="0"/>
        <w:spacing w:line="576" w:lineRule="exact"/>
        <w:ind w:firstLine="480" w:firstLineChars="20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甲、</w:t>
      </w:r>
      <w:r>
        <w:rPr>
          <w:rFonts w:ascii="仿宋" w:hAnsi="仿宋" w:eastAsia="仿宋"/>
          <w:color w:val="000000" w:themeColor="text1"/>
          <w:sz w:val="24"/>
          <w:highlight w:val="none"/>
          <w14:textFill>
            <w14:solidFill>
              <w14:schemeClr w14:val="tx1"/>
            </w14:solidFill>
          </w14:textFill>
        </w:rPr>
        <w:t>乙</w:t>
      </w:r>
      <w:r>
        <w:rPr>
          <w:rFonts w:hint="eastAsia" w:ascii="仿宋" w:hAnsi="仿宋" w:eastAsia="仿宋"/>
          <w:color w:val="000000" w:themeColor="text1"/>
          <w:sz w:val="24"/>
          <w:highlight w:val="none"/>
          <w14:textFill>
            <w14:solidFill>
              <w14:schemeClr w14:val="tx1"/>
            </w14:solidFill>
          </w14:textFill>
        </w:rPr>
        <w:t>双方</w:t>
      </w:r>
      <w:r>
        <w:rPr>
          <w:rFonts w:ascii="仿宋" w:hAnsi="仿宋" w:eastAsia="仿宋"/>
          <w:color w:val="000000" w:themeColor="text1"/>
          <w:sz w:val="24"/>
          <w:highlight w:val="none"/>
          <w14:textFill>
            <w14:solidFill>
              <w14:schemeClr w14:val="tx1"/>
            </w14:solidFill>
          </w14:textFill>
        </w:rPr>
        <w:t>合同在执行过程中出现未尽事宜后，双方在不违背合同和</w:t>
      </w:r>
      <w:r>
        <w:rPr>
          <w:rFonts w:hint="eastAsia" w:ascii="仿宋" w:hAnsi="仿宋" w:eastAsia="仿宋"/>
          <w:color w:val="000000" w:themeColor="text1"/>
          <w:sz w:val="24"/>
          <w:highlight w:val="none"/>
          <w14:textFill>
            <w14:solidFill>
              <w14:schemeClr w14:val="tx1"/>
            </w14:solidFill>
          </w14:textFill>
        </w:rPr>
        <w:t>采购</w:t>
      </w:r>
      <w:r>
        <w:rPr>
          <w:rFonts w:ascii="仿宋" w:hAnsi="仿宋" w:eastAsia="仿宋"/>
          <w:color w:val="000000" w:themeColor="text1"/>
          <w:sz w:val="24"/>
          <w:highlight w:val="none"/>
          <w14:textFill>
            <w14:solidFill>
              <w14:schemeClr w14:val="tx1"/>
            </w14:solidFill>
          </w14:textFill>
        </w:rPr>
        <w:t>文件的原则下，协商解决，</w:t>
      </w:r>
      <w:r>
        <w:rPr>
          <w:rFonts w:hint="eastAsia" w:ascii="仿宋" w:hAnsi="仿宋" w:eastAsia="仿宋"/>
          <w:color w:val="000000" w:themeColor="text1"/>
          <w:sz w:val="24"/>
          <w:highlight w:val="none"/>
          <w14:textFill>
            <w14:solidFill>
              <w14:schemeClr w14:val="tx1"/>
            </w14:solidFill>
          </w14:textFill>
        </w:rPr>
        <w:t>双方</w:t>
      </w:r>
      <w:r>
        <w:rPr>
          <w:rFonts w:ascii="仿宋" w:hAnsi="仿宋" w:eastAsia="仿宋"/>
          <w:color w:val="000000" w:themeColor="text1"/>
          <w:sz w:val="24"/>
          <w:highlight w:val="none"/>
          <w14:textFill>
            <w14:solidFill>
              <w14:schemeClr w14:val="tx1"/>
            </w14:solidFill>
          </w14:textFill>
        </w:rPr>
        <w:t>签订补充协议。</w:t>
      </w:r>
      <w:r>
        <w:rPr>
          <w:rFonts w:hint="eastAsia" w:ascii="仿宋" w:hAnsi="仿宋" w:eastAsia="仿宋"/>
          <w:color w:val="000000" w:themeColor="text1"/>
          <w:sz w:val="24"/>
          <w:highlight w:val="none"/>
          <w14:textFill>
            <w14:solidFill>
              <w14:schemeClr w14:val="tx1"/>
            </w14:solidFill>
          </w14:textFill>
        </w:rPr>
        <w:t>甲、乙双方因本合同引发争议的，由双方协商解决。如无法协商或协商不能达成一致，依法向甲方所在地人民法院起诉。</w:t>
      </w:r>
    </w:p>
    <w:p>
      <w:pPr>
        <w:widowControl/>
        <w:adjustRightInd w:val="0"/>
        <w:snapToGrid w:val="0"/>
        <w:spacing w:line="576" w:lineRule="exact"/>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4.本服务任务所取得的技术成果的知识产权归属在本合同中进行明确。</w:t>
      </w:r>
    </w:p>
    <w:p>
      <w:pPr>
        <w:widowControl/>
        <w:adjustRightInd w:val="0"/>
        <w:snapToGrid w:val="0"/>
        <w:spacing w:line="576" w:lineRule="exact"/>
        <w:ind w:firstLine="480" w:firstLineChars="200"/>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5.本合同正本一式</w:t>
      </w:r>
      <w:r>
        <w:rPr>
          <w:rFonts w:hint="eastAsia" w:ascii="仿宋" w:hAnsi="仿宋" w:eastAsia="仿宋"/>
          <w:color w:val="000000" w:themeColor="text1"/>
          <w:sz w:val="24"/>
          <w:highlight w:val="non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份，</w:t>
      </w:r>
      <w:r>
        <w:rPr>
          <w:rFonts w:hint="eastAsia" w:ascii="仿宋" w:hAnsi="仿宋" w:eastAsia="仿宋"/>
          <w:color w:val="000000" w:themeColor="text1"/>
          <w:sz w:val="24"/>
          <w:highlight w:val="none"/>
          <w14:textFill>
            <w14:solidFill>
              <w14:schemeClr w14:val="tx1"/>
            </w14:solidFill>
          </w14:textFill>
        </w:rPr>
        <w:t>乙</w:t>
      </w:r>
      <w:r>
        <w:rPr>
          <w:rFonts w:ascii="仿宋" w:hAnsi="仿宋" w:eastAsia="仿宋"/>
          <w:color w:val="000000" w:themeColor="text1"/>
          <w:sz w:val="24"/>
          <w:highlight w:val="none"/>
          <w14:textFill>
            <w14:solidFill>
              <w14:schemeClr w14:val="tx1"/>
            </w14:solidFill>
          </w14:textFill>
        </w:rPr>
        <w:t>方执</w:t>
      </w:r>
      <w:r>
        <w:rPr>
          <w:rFonts w:hint="eastAsia" w:ascii="仿宋" w:hAnsi="仿宋" w:eastAsia="仿宋"/>
          <w:color w:val="000000" w:themeColor="text1"/>
          <w:sz w:val="24"/>
          <w:highlight w:val="non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份，</w:t>
      </w:r>
      <w:r>
        <w:rPr>
          <w:rFonts w:hint="eastAsia" w:ascii="仿宋" w:hAnsi="仿宋" w:eastAsia="仿宋"/>
          <w:color w:val="000000" w:themeColor="text1"/>
          <w:sz w:val="24"/>
          <w:highlight w:val="none"/>
          <w14:textFill>
            <w14:solidFill>
              <w14:schemeClr w14:val="tx1"/>
            </w14:solidFill>
          </w14:textFill>
        </w:rPr>
        <w:t>甲</w:t>
      </w:r>
      <w:r>
        <w:rPr>
          <w:rFonts w:ascii="仿宋" w:hAnsi="仿宋" w:eastAsia="仿宋"/>
          <w:color w:val="000000" w:themeColor="text1"/>
          <w:sz w:val="24"/>
          <w:highlight w:val="none"/>
          <w14:textFill>
            <w14:solidFill>
              <w14:schemeClr w14:val="tx1"/>
            </w14:solidFill>
          </w14:textFill>
        </w:rPr>
        <w:t>方执</w:t>
      </w:r>
      <w:r>
        <w:rPr>
          <w:rFonts w:hint="eastAsia" w:ascii="仿宋" w:hAnsi="仿宋" w:eastAsia="仿宋"/>
          <w:color w:val="000000" w:themeColor="text1"/>
          <w:sz w:val="24"/>
          <w:highlight w:val="non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份。</w:t>
      </w:r>
    </w:p>
    <w:p>
      <w:pPr>
        <w:adjustRightInd w:val="0"/>
        <w:snapToGrid w:val="0"/>
        <w:jc w:val="left"/>
        <w:rPr>
          <w:rFonts w:ascii="黑体" w:eastAsia="黑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ascii="黑体" w:eastAsia="黑体"/>
          <w:color w:val="000000" w:themeColor="text1"/>
          <w:sz w:val="28"/>
          <w:szCs w:val="28"/>
          <w:highlight w:val="none"/>
          <w14:textFill>
            <w14:solidFill>
              <w14:schemeClr w14:val="tx1"/>
            </w14:solidFill>
          </w14:textFill>
        </w:rPr>
        <w:t>附件一：</w:t>
      </w:r>
    </w:p>
    <w:p>
      <w:pPr>
        <w:adjustRightInd w:val="0"/>
        <w:snapToGrid w:val="0"/>
        <w:jc w:val="center"/>
        <w:rPr>
          <w:rFonts w:ascii="黑体" w:eastAsia="黑体"/>
          <w:color w:val="000000" w:themeColor="text1"/>
          <w:sz w:val="24"/>
          <w:highlight w:val="none"/>
          <w14:textFill>
            <w14:solidFill>
              <w14:schemeClr w14:val="tx1"/>
            </w14:solidFill>
          </w14:textFill>
        </w:rPr>
      </w:pPr>
      <w:r>
        <w:rPr>
          <w:rFonts w:hint="eastAsia" w:ascii="黑体" w:eastAsia="黑体"/>
          <w:color w:val="000000" w:themeColor="text1"/>
          <w:sz w:val="24"/>
          <w:highlight w:val="none"/>
          <w:u w:val="single"/>
          <w14:textFill>
            <w14:solidFill>
              <w14:schemeClr w14:val="tx1"/>
            </w14:solidFill>
          </w14:textFill>
        </w:rPr>
        <w:t xml:space="preserve">             </w:t>
      </w:r>
      <w:r>
        <w:rPr>
          <w:rFonts w:hint="eastAsia" w:ascii="黑体" w:eastAsia="黑体"/>
          <w:color w:val="000000" w:themeColor="text1"/>
          <w:sz w:val="24"/>
          <w:highlight w:val="none"/>
          <w14:textFill>
            <w14:solidFill>
              <w14:schemeClr w14:val="tx1"/>
            </w14:solidFill>
          </w14:textFill>
        </w:rPr>
        <w:t>项目保密协议书（样本）</w:t>
      </w:r>
    </w:p>
    <w:p>
      <w:pPr>
        <w:snapToGrid w:val="0"/>
        <w:spacing w:line="520" w:lineRule="exact"/>
        <w:rPr>
          <w:rFonts w:ascii="仿宋" w:hAnsi="仿宋" w:eastAsia="仿宋"/>
          <w:color w:val="000000" w:themeColor="text1"/>
          <w:sz w:val="24"/>
          <w:highlight w:val="none"/>
          <w14:textFill>
            <w14:solidFill>
              <w14:schemeClr w14:val="tx1"/>
            </w14:solidFill>
          </w14:textFill>
        </w:rPr>
      </w:pPr>
    </w:p>
    <w:p>
      <w:pPr>
        <w:snapToGrid w:val="0"/>
        <w:spacing w:line="60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w:t>
      </w:r>
      <w:r>
        <w:rPr>
          <w:rFonts w:hint="eastAsia"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 xml:space="preserve">                      乙方：</w:t>
      </w:r>
      <w:r>
        <w:rPr>
          <w:rFonts w:hint="eastAsia" w:ascii="仿宋" w:hAnsi="仿宋" w:eastAsia="仿宋"/>
          <w:color w:val="000000" w:themeColor="text1"/>
          <w:sz w:val="24"/>
          <w:highlight w:val="none"/>
          <w:u w:val="single"/>
          <w14:textFill>
            <w14:solidFill>
              <w14:schemeClr w14:val="tx1"/>
            </w14:solidFill>
          </w14:textFill>
        </w:rPr>
        <w:t xml:space="preserve">              </w:t>
      </w:r>
    </w:p>
    <w:p>
      <w:pPr>
        <w:snapToGrid w:val="0"/>
        <w:spacing w:line="520" w:lineRule="exact"/>
        <w:ind w:firstLine="480" w:firstLineChars="200"/>
        <w:rPr>
          <w:rFonts w:ascii="仿宋" w:hAnsi="仿宋" w:eastAsia="仿宋"/>
          <w:color w:val="000000" w:themeColor="text1"/>
          <w:sz w:val="24"/>
          <w:highlight w:val="none"/>
          <w14:textFill>
            <w14:solidFill>
              <w14:schemeClr w14:val="tx1"/>
            </w14:solidFill>
          </w14:textFill>
        </w:rPr>
      </w:pP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为加强甲、乙双方在执行本协作项目（合同）中的保密安全管理，依据《中华人民共和国保守国家秘密法》和中国工程物理研究院</w:t>
      </w:r>
      <w:r>
        <w:rPr>
          <w:rFonts w:ascii="仿宋" w:hAnsi="仿宋" w:eastAsia="仿宋"/>
          <w:color w:val="000000" w:themeColor="text1"/>
          <w:sz w:val="24"/>
          <w:highlight w:val="none"/>
          <w14:textFill>
            <w14:solidFill>
              <w14:schemeClr w14:val="tx1"/>
            </w14:solidFill>
          </w14:textFill>
        </w:rPr>
        <w:t>和</w:t>
      </w:r>
      <w:r>
        <w:rPr>
          <w:rFonts w:hint="eastAsia" w:ascii="仿宋" w:hAnsi="仿宋" w:eastAsia="仿宋"/>
          <w:color w:val="000000" w:themeColor="text1"/>
          <w:sz w:val="24"/>
          <w:highlight w:val="none"/>
          <w14:textFill>
            <w14:solidFill>
              <w14:schemeClr w14:val="tx1"/>
            </w14:solidFill>
          </w14:textFill>
        </w:rPr>
        <w:t>甲、乙双方有关保密规定要求，经双方协商一致，甲、乙双方特签订以下保密协议。</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一、甲方提供给乙方的协作项目密级为____级。甲方对乙方应履行的保密规章制度和保密要求具有告知义务，乙方须严格遵守《中华人民共和国保守国家秘密法》要求，履行保密职责。</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二、保密期限要求：甲方提供给乙方的协作项目保密期限为_____年。</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知悉范围要求：只限于乙方从事该项目（合同）的相关人员介入和知悉该项目事项，乙方不得擅自扩大知悉范围，严禁将甲方提供的各种文件、资料等向第三方提供或传播。不得以任何方式在单位内部或向外界宣传、报道涉及甲方提供的该协作项目相关信息。同时，乙方不得以任何形式或方式向甲方探询本项目及以外的其他涉密信息。</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四、甲方提供的涉密载体和密品管理要求包括：项目执行期间乙方应按保密规定管理，项目结束后，应（□由乙方负责销毁  □交还甲方）。</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五、</w:t>
      </w:r>
      <w:r>
        <w:rPr>
          <w:rFonts w:hint="eastAsia" w:ascii="仿宋" w:hAnsi="仿宋" w:eastAsia="仿宋"/>
          <w:color w:val="000000" w:themeColor="text1"/>
          <w:spacing w:val="-2"/>
          <w:sz w:val="24"/>
          <w:highlight w:val="none"/>
          <w14:textFill>
            <w14:solidFill>
              <w14:schemeClr w14:val="tx1"/>
            </w14:solidFill>
          </w14:textFill>
        </w:rPr>
        <w:t>在本项目执行过程中，乙方对协作项目所涉及的国家秘密安全负有保护的责任，因其行为（包括单位组织行为和所属员工的个人行为）而产生的任何危害协作项目国家秘密安全的后果，均由乙方承担全部责任。</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六、乙方应固定项目参与人员，并对其进行安全保密资格审查、安全保密教育和签订安全保密承诺书，外籍人员、有犯罪记录及吸毒、酗酒等不良嗜好的人员以及其他不符合接触国家秘密事项条件的人员不得参与该项目活动；人员资格审查材料及与个人签订的安全保密承诺书应允许甲方备查。</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七、乙方应指定专人负责本项目保密工作，定期对项目执行期间的保密管理情况进行监督检查。</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八、如乙方需继续转包，必须先征得甲方单位的同意，并选择具有相应保密资格（资质）或保密条件的单位。</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九、乙方单位企业性质、保密资格（资质）或条件发生变化应及时告知甲方。</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在项目执行中，甲方有权对乙方执行保密协议的情况进行监督和检查，对不符合保密规定的行为，乙方应及时纠正。监督检查中发现乙方具有严重保密隐患或已不具备相应资格（资质）条件等情况时，甲方有权立即中止合同执行，回收涉密载体、密品等。</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十一、乙方违反上述保密协议条款，乙方需按协作项目（合同）总额的   </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支付给甲方赔偿金。造成失泄密案件的，依法追究乙方法律责任。</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十二、在项目协作期间或项目协作结束后，由于乙方原因造成项目涉及的国家秘密泄露的，将由乙方承担法律责任。给甲方造成经济损失的，由乙方承担经济赔偿。</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十三、本保密协议书作为附件，与本协作项目（合同）具备同等法律效力。</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十四、本保密协议书一式两份，甲、乙双方各持一份。</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十五、补充条款：（根据项目合同内容，双方可以追加补充相应条款）。</w:t>
      </w:r>
    </w:p>
    <w:p>
      <w:pPr>
        <w:snapToGrid w:val="0"/>
        <w:spacing w:line="480" w:lineRule="exact"/>
        <w:ind w:firstLine="480" w:firstLineChars="200"/>
        <w:rPr>
          <w:rFonts w:ascii="仿宋" w:hAnsi="仿宋" w:eastAsia="仿宋"/>
          <w:color w:val="000000" w:themeColor="text1"/>
          <w:sz w:val="24"/>
          <w:highlight w:val="none"/>
          <w14:textFill>
            <w14:solidFill>
              <w14:schemeClr w14:val="tx1"/>
            </w14:solidFill>
          </w14:textFill>
        </w:rPr>
      </w:pPr>
    </w:p>
    <w:p>
      <w:pPr>
        <w:spacing w:line="520" w:lineRule="exact"/>
        <w:rPr>
          <w:rFonts w:ascii="仿宋" w:hAnsi="仿宋" w:eastAsia="仿宋"/>
          <w:color w:val="000000" w:themeColor="text1"/>
          <w:sz w:val="24"/>
          <w:highlight w:val="none"/>
          <w14:textFill>
            <w14:solidFill>
              <w14:schemeClr w14:val="tx1"/>
            </w14:solidFill>
          </w14:textFill>
        </w:rPr>
      </w:pPr>
    </w:p>
    <w:p>
      <w:pPr>
        <w:spacing w:before="312" w:beforeLines="100" w:line="600" w:lineRule="auto"/>
        <w:ind w:firstLine="720" w:firstLineChars="3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甲方单位（盖章）                    乙方单位（盖章）</w:t>
      </w:r>
    </w:p>
    <w:p>
      <w:pPr>
        <w:spacing w:line="600" w:lineRule="auto"/>
        <w:ind w:firstLine="720" w:firstLineChars="3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甲方代表签名：                      乙方代表签名：</w:t>
      </w:r>
    </w:p>
    <w:p>
      <w:pPr>
        <w:pStyle w:val="211"/>
        <w:ind w:firstLine="1200" w:firstLineChars="5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年   月   日                         年   月   日</w:t>
      </w:r>
    </w:p>
    <w:p>
      <w:pPr>
        <w:rPr>
          <w:rFonts w:ascii="仿宋" w:hAnsi="仿宋" w:eastAsia="仿宋"/>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jc w:val="both"/>
        <w:outlineLvl w:val="1"/>
        <w:rPr>
          <w:rFonts w:hint="default" w:ascii="仿宋" w:hAns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附件二：</w:t>
      </w:r>
    </w:p>
    <w:p>
      <w:pPr>
        <w:widowControl/>
        <w:jc w:val="center"/>
        <w:outlineLvl w:val="1"/>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供应商廉洁承诺书</w:t>
      </w:r>
    </w:p>
    <w:p>
      <w:pPr>
        <w:spacing w:line="560" w:lineRule="exac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spacing w:line="560" w:lineRule="exac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为确保采购外协活动的规范与廉洁，共同建设风清气正的购销合作关系，自愿作出以下廉洁承诺：</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一、参加采购单位的各项采购外协活动均严格遵守国家法律法规和廉洁从业规定，遵循诚信、公平竞争原则，不损害国家、采购单位及其他供应商的合法权益。</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二、不向采购单位、采购代理机构、评审专家行贿或提供其他不正当利益。</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㈠不向相关工作人员及亲属馈赠礼品、礼金(包括但不限于现金、有价证券、支付凭证、购物卡及贵重物品等) 。</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㈡不向相关工作人员及亲属提供宴请、联谊活动、度假、旅游，以及到营业性娱乐场所(包括但不限于营业性的歌厅、舞厅、卡拉 ok 厅、夜总会、桑拿、按摩和高尔夫球等)消费。</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㈢不为相关工作人员及亲属安排工作，以及支付应由其个人自付的各种费用(包括但不限于住宅装修、婚丧嫁娶、旅游、度假、食宿、购物、学费、子女出国留学等)。</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㈣不直接、间接唆使或利诱相关工作人员利用其职务便利谋取私利。相关工作人员及亲属提出违纪要求或有其他违纪违法问题的，应及时提醒纠正并向采购单位监督管理部门举报。</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14:textFill>
            <w14:solidFill>
              <w14:schemeClr w14:val="tx1"/>
            </w14:solidFill>
          </w14:textFill>
        </w:rPr>
        <w:t xml:space="preserve">    三、如违反相关承诺，自愿接受采购单位及中物院依法依规采取的终止采购外协活动、认定中标/成交无效、撤销合同、追究相关民事/刑事责任等措施。同时自愿接受列入中物院不良行为记录名单、禁止参加中物院采购外协活动，并自愿按合同金额100%扣减。</w:t>
      </w:r>
    </w:p>
    <w:p>
      <w:pPr>
        <w:spacing w:line="560" w:lineRule="exac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p>
    <w:p>
      <w:pPr>
        <w:spacing w:line="560" w:lineRule="exact"/>
        <w:ind w:firstLine="5280" w:firstLineChars="2200"/>
        <w:rPr>
          <w:rFonts w:hint="eastAsia" w:ascii="仿宋" w:hAnsi="仿宋" w:eastAsia="仿宋" w:cs="仿宋"/>
          <w:color w:val="000000" w:themeColor="text1"/>
          <w:sz w:val="24"/>
          <w:szCs w:val="24"/>
          <w:highlight w:val="none"/>
          <w14:textFill>
            <w14:solidFill>
              <w14:schemeClr w14:val="tx1"/>
            </w14:solidFill>
          </w14:textFill>
        </w:rPr>
      </w:pPr>
    </w:p>
    <w:p>
      <w:pPr>
        <w:spacing w:line="560" w:lineRule="exact"/>
        <w:ind w:firstLine="5280" w:firstLineChars="2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承诺单位：（公章）</w:t>
      </w:r>
    </w:p>
    <w:p>
      <w:pPr>
        <w:widowControl/>
        <w:spacing w:line="360" w:lineRule="auto"/>
        <w:jc w:val="center"/>
        <w:rPr>
          <w:rFonts w:hint="eastAsia"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   月   日</w:t>
      </w: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sectPr>
      <w:footerReference r:id="rId6" w:type="default"/>
      <w:pgSz w:w="11906" w:h="16838"/>
      <w:pgMar w:top="1440" w:right="1191" w:bottom="1440"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方正小标宋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0858035"/>
    </w:sdtPr>
    <w:sdtContent>
      <w:p>
        <w:pPr>
          <w:pStyle w:val="27"/>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2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48</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58</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77</w:t>
    </w:r>
    <w:r>
      <w:rPr>
        <w:lang w:val="zh-CN"/>
      </w:rPr>
      <w:fldChar w:fldCharType="end"/>
    </w:r>
  </w:p>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CA733"/>
    <w:multiLevelType w:val="singleLevel"/>
    <w:tmpl w:val="81ACA733"/>
    <w:lvl w:ilvl="0" w:tentative="0">
      <w:start w:val="1"/>
      <w:numFmt w:val="decimal"/>
      <w:suff w:val="nothing"/>
      <w:lvlText w:val="（%1）"/>
      <w:lvlJc w:val="left"/>
    </w:lvl>
  </w:abstractNum>
  <w:abstractNum w:abstractNumId="1">
    <w:nsid w:val="8591E354"/>
    <w:multiLevelType w:val="singleLevel"/>
    <w:tmpl w:val="8591E354"/>
    <w:lvl w:ilvl="0" w:tentative="0">
      <w:start w:val="1"/>
      <w:numFmt w:val="decimal"/>
      <w:suff w:val="nothing"/>
      <w:lvlText w:val="（%1）"/>
      <w:lvlJc w:val="left"/>
    </w:lvl>
  </w:abstractNum>
  <w:abstractNum w:abstractNumId="2">
    <w:nsid w:val="B3C306D8"/>
    <w:multiLevelType w:val="singleLevel"/>
    <w:tmpl w:val="B3C306D8"/>
    <w:lvl w:ilvl="0" w:tentative="0">
      <w:start w:val="1"/>
      <w:numFmt w:val="decimal"/>
      <w:suff w:val="nothing"/>
      <w:lvlText w:val="（%1）"/>
      <w:lvlJc w:val="left"/>
    </w:lvl>
  </w:abstractNum>
  <w:abstractNum w:abstractNumId="3">
    <w:nsid w:val="C1A74E31"/>
    <w:multiLevelType w:val="singleLevel"/>
    <w:tmpl w:val="C1A74E31"/>
    <w:lvl w:ilvl="0" w:tentative="0">
      <w:start w:val="1"/>
      <w:numFmt w:val="decimal"/>
      <w:suff w:val="nothing"/>
      <w:lvlText w:val="（%1）"/>
      <w:lvlJc w:val="left"/>
    </w:lvl>
  </w:abstractNum>
  <w:abstractNum w:abstractNumId="4">
    <w:nsid w:val="C45162AD"/>
    <w:multiLevelType w:val="singleLevel"/>
    <w:tmpl w:val="C45162AD"/>
    <w:lvl w:ilvl="0" w:tentative="0">
      <w:start w:val="1"/>
      <w:numFmt w:val="chineseCounting"/>
      <w:suff w:val="nothing"/>
      <w:lvlText w:val="%1、"/>
      <w:lvlJc w:val="left"/>
      <w:rPr>
        <w:rFonts w:hint="eastAsia"/>
      </w:rPr>
    </w:lvl>
  </w:abstractNum>
  <w:abstractNum w:abstractNumId="5">
    <w:nsid w:val="C8827CF2"/>
    <w:multiLevelType w:val="singleLevel"/>
    <w:tmpl w:val="C8827CF2"/>
    <w:lvl w:ilvl="0" w:tentative="0">
      <w:start w:val="2"/>
      <w:numFmt w:val="decimal"/>
      <w:suff w:val="nothing"/>
      <w:lvlText w:val="（%1）"/>
      <w:lvlJc w:val="left"/>
    </w:lvl>
  </w:abstractNum>
  <w:abstractNum w:abstractNumId="6">
    <w:nsid w:val="08EE5658"/>
    <w:multiLevelType w:val="multilevel"/>
    <w:tmpl w:val="08EE5658"/>
    <w:lvl w:ilvl="0" w:tentative="0">
      <w:start w:val="1"/>
      <w:numFmt w:val="decimal"/>
      <w:suff w:val="space"/>
      <w:lvlText w:val="%1、"/>
      <w:lvlJc w:val="left"/>
      <w:pPr>
        <w:ind w:left="1130" w:hanging="420"/>
      </w:pPr>
      <w:rPr>
        <w:rFonts w:hint="eastAsia" w:ascii="宋体" w:hAnsi="宋体" w:eastAsia="宋体"/>
        <w:lang w:eastAsia="zh-TW"/>
      </w:rPr>
    </w:lvl>
    <w:lvl w:ilvl="1" w:tentative="0">
      <w:start w:val="1"/>
      <w:numFmt w:val="lowerLetter"/>
      <w:lvlText w:val="%2)"/>
      <w:lvlJc w:val="left"/>
      <w:pPr>
        <w:ind w:left="1550" w:hanging="420"/>
      </w:pPr>
    </w:lvl>
    <w:lvl w:ilvl="2" w:tentative="0">
      <w:start w:val="1"/>
      <w:numFmt w:val="lowerRoman"/>
      <w:pStyle w:val="90"/>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1ADCEBB2"/>
    <w:multiLevelType w:val="singleLevel"/>
    <w:tmpl w:val="1ADCEBB2"/>
    <w:lvl w:ilvl="0" w:tentative="0">
      <w:start w:val="1"/>
      <w:numFmt w:val="decimal"/>
      <w:suff w:val="nothing"/>
      <w:lvlText w:val="%1、"/>
      <w:lvlJc w:val="left"/>
    </w:lvl>
  </w:abstractNum>
  <w:abstractNum w:abstractNumId="8">
    <w:nsid w:val="1BA33ECF"/>
    <w:multiLevelType w:val="singleLevel"/>
    <w:tmpl w:val="1BA33ECF"/>
    <w:lvl w:ilvl="0" w:tentative="0">
      <w:start w:val="1"/>
      <w:numFmt w:val="decimal"/>
      <w:suff w:val="nothing"/>
      <w:lvlText w:val="（%1）"/>
      <w:lvlJc w:val="left"/>
    </w:lvl>
  </w:abstractNum>
  <w:abstractNum w:abstractNumId="9">
    <w:nsid w:val="2648A5CC"/>
    <w:multiLevelType w:val="singleLevel"/>
    <w:tmpl w:val="2648A5CC"/>
    <w:lvl w:ilvl="0" w:tentative="0">
      <w:start w:val="2"/>
      <w:numFmt w:val="decimal"/>
      <w:suff w:val="nothing"/>
      <w:lvlText w:val="%1）"/>
      <w:lvlJc w:val="left"/>
    </w:lvl>
  </w:abstractNum>
  <w:abstractNum w:abstractNumId="10">
    <w:nsid w:val="3C6E0F4F"/>
    <w:multiLevelType w:val="multilevel"/>
    <w:tmpl w:val="3C6E0F4F"/>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1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43489068"/>
    <w:multiLevelType w:val="singleLevel"/>
    <w:tmpl w:val="43489068"/>
    <w:lvl w:ilvl="0" w:tentative="0">
      <w:start w:val="1"/>
      <w:numFmt w:val="decimal"/>
      <w:lvlText w:val="%1."/>
      <w:lvlJc w:val="left"/>
      <w:pPr>
        <w:tabs>
          <w:tab w:val="left" w:pos="312"/>
        </w:tabs>
      </w:pPr>
    </w:lvl>
  </w:abstractNum>
  <w:abstractNum w:abstractNumId="13">
    <w:nsid w:val="5216629E"/>
    <w:multiLevelType w:val="multilevel"/>
    <w:tmpl w:val="5216629E"/>
    <w:lvl w:ilvl="0" w:tentative="0">
      <w:start w:val="1"/>
      <w:numFmt w:val="decimal"/>
      <w:pStyle w:val="121"/>
      <w:isLgl/>
      <w:suff w:val="nothing"/>
      <w:lvlText w:val="%1　"/>
      <w:lvlJc w:val="left"/>
      <w:pPr>
        <w:ind w:left="0" w:firstLine="0"/>
      </w:pPr>
      <w:rPr>
        <w:rFonts w:hint="default" w:ascii="Times New Roman" w:hAnsi="Times New Roman" w:eastAsia="宋体"/>
        <w:b/>
        <w:i w:val="0"/>
        <w:color w:val="auto"/>
        <w:sz w:val="28"/>
        <w:u w:val="none"/>
      </w:rPr>
    </w:lvl>
    <w:lvl w:ilvl="1" w:tentative="0">
      <w:start w:val="1"/>
      <w:numFmt w:val="decimal"/>
      <w:pStyle w:val="120"/>
      <w:isLgl/>
      <w:suff w:val="nothing"/>
      <w:lvlText w:val="%1.%2　"/>
      <w:lvlJc w:val="left"/>
      <w:pPr>
        <w:ind w:left="0" w:firstLine="0"/>
      </w:pPr>
      <w:rPr>
        <w:rFonts w:hint="default" w:ascii="Times New Roman" w:hAnsi="Times New Roman" w:eastAsia="宋体"/>
        <w:b/>
        <w:i w:val="0"/>
        <w:snapToGrid/>
        <w:color w:val="auto"/>
        <w:spacing w:val="0"/>
        <w:w w:val="100"/>
        <w:kern w:val="21"/>
        <w:sz w:val="28"/>
        <w:u w:val="none"/>
      </w:rPr>
    </w:lvl>
    <w:lvl w:ilvl="2" w:tentative="0">
      <w:start w:val="1"/>
      <w:numFmt w:val="decimal"/>
      <w:pStyle w:val="122"/>
      <w:isLgl/>
      <w:suff w:val="nothing"/>
      <w:lvlText w:val="%1.%2.%3　"/>
      <w:lvlJc w:val="left"/>
      <w:pPr>
        <w:ind w:left="0" w:firstLine="0"/>
      </w:pPr>
      <w:rPr>
        <w:rFonts w:hint="default" w:ascii="Times New Roman" w:hAnsi="Times New Roman" w:eastAsia="黑体"/>
        <w:b w:val="0"/>
        <w:i w:val="0"/>
        <w:sz w:val="28"/>
      </w:rPr>
    </w:lvl>
    <w:lvl w:ilvl="3" w:tentative="0">
      <w:start w:val="1"/>
      <w:numFmt w:val="decimal"/>
      <w:isLgl/>
      <w:suff w:val="nothing"/>
      <w:lvlText w:val="%1.%2.%3.%4　"/>
      <w:lvlJc w:val="left"/>
      <w:pPr>
        <w:ind w:left="0" w:firstLine="0"/>
      </w:pPr>
      <w:rPr>
        <w:rFonts w:hint="default" w:ascii="Times New Roman" w:hAnsi="Times New Roman" w:eastAsia="宋体"/>
        <w:b/>
        <w:i w:val="0"/>
        <w:color w:val="auto"/>
        <w:sz w:val="28"/>
        <w:u w:val="none"/>
      </w:rPr>
    </w:lvl>
    <w:lvl w:ilvl="4" w:tentative="0">
      <w:start w:val="1"/>
      <w:numFmt w:val="decimal"/>
      <w:isLgl/>
      <w:suff w:val="nothing"/>
      <w:lvlText w:val="%1.%2.%3.%4.%5　"/>
      <w:lvlJc w:val="left"/>
      <w:pPr>
        <w:ind w:left="0" w:firstLine="0"/>
      </w:pPr>
      <w:rPr>
        <w:rFonts w:hint="default" w:ascii="Times New Roman" w:hAnsi="Times New Roman" w:eastAsia="宋体"/>
        <w:b/>
        <w:i w:val="0"/>
        <w:color w:val="auto"/>
        <w:sz w:val="28"/>
        <w:u w:val="none"/>
      </w:rPr>
    </w:lvl>
    <w:lvl w:ilvl="5" w:tentative="0">
      <w:start w:val="1"/>
      <w:numFmt w:val="decimal"/>
      <w:isLgl/>
      <w:suff w:val="nothing"/>
      <w:lvlText w:val="%1.%2.%3.%4.%5.%6　"/>
      <w:lvlJc w:val="left"/>
      <w:pPr>
        <w:ind w:left="0" w:firstLine="0"/>
      </w:pPr>
      <w:rPr>
        <w:rFonts w:hint="default" w:ascii="Times New Roman" w:hAnsi="Times New Roman" w:eastAsia="宋体"/>
        <w:b/>
        <w:i w:val="0"/>
        <w:sz w:val="28"/>
      </w:rPr>
    </w:lvl>
    <w:lvl w:ilvl="6" w:tentative="0">
      <w:start w:val="1"/>
      <w:numFmt w:val="lowerLetter"/>
      <w:lvlText w:val="%7) "/>
      <w:lvlJc w:val="left"/>
      <w:pPr>
        <w:tabs>
          <w:tab w:val="left" w:pos="660"/>
        </w:tabs>
        <w:ind w:left="-100" w:firstLine="400"/>
      </w:pPr>
      <w:rPr>
        <w:rFonts w:hint="default" w:ascii="Times New Roman" w:hAnsi="Times New Roman" w:eastAsia="宋体"/>
        <w:b/>
        <w:i w:val="0"/>
        <w:color w:val="auto"/>
        <w:sz w:val="28"/>
        <w:u w:val="none"/>
      </w:rPr>
    </w:lvl>
    <w:lvl w:ilvl="7" w:tentative="0">
      <w:start w:val="1"/>
      <w:numFmt w:val="decimal"/>
      <w:lvlText w:val="%8)"/>
      <w:lvlJc w:val="left"/>
      <w:pPr>
        <w:tabs>
          <w:tab w:val="left" w:pos="885"/>
        </w:tabs>
        <w:ind w:left="525"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85"/>
        </w:tabs>
        <w:ind w:left="525" w:firstLine="0"/>
      </w:pPr>
      <w:rPr>
        <w:rFonts w:hint="eastAsia" w:ascii="宋体" w:eastAsia="宋体"/>
        <w:b w:val="0"/>
        <w:i w:val="0"/>
        <w:color w:val="auto"/>
        <w:sz w:val="28"/>
        <w:u w:val="none"/>
      </w:rPr>
    </w:lvl>
  </w:abstractNum>
  <w:abstractNum w:abstractNumId="14">
    <w:nsid w:val="626458A0"/>
    <w:multiLevelType w:val="multilevel"/>
    <w:tmpl w:val="626458A0"/>
    <w:lvl w:ilvl="0" w:tentative="0">
      <w:start w:val="1"/>
      <w:numFmt w:val="decimal"/>
      <w:pStyle w:val="99"/>
      <w:suff w:val="space"/>
      <w:lvlText w:val="%1、"/>
      <w:lvlJc w:val="left"/>
      <w:pPr>
        <w:ind w:left="900" w:hanging="420"/>
      </w:pPr>
      <w:rPr>
        <w:rFonts w:hint="eastAsia" w:ascii="宋体" w:hAnsi="宋体" w:eastAsia="宋体"/>
      </w:rPr>
    </w:lvl>
    <w:lvl w:ilvl="1" w:tentative="0">
      <w:start w:val="1"/>
      <w:numFmt w:val="lowerLetter"/>
      <w:pStyle w:val="100"/>
      <w:lvlText w:val="%2)"/>
      <w:lvlJc w:val="left"/>
      <w:pPr>
        <w:ind w:left="1320" w:hanging="420"/>
      </w:pPr>
    </w:lvl>
    <w:lvl w:ilvl="2" w:tentative="0">
      <w:start w:val="1"/>
      <w:numFmt w:val="lowerRoman"/>
      <w:pStyle w:val="106"/>
      <w:lvlText w:val="%3."/>
      <w:lvlJc w:val="right"/>
      <w:pPr>
        <w:ind w:left="1740" w:hanging="420"/>
      </w:pPr>
    </w:lvl>
    <w:lvl w:ilvl="3" w:tentative="0">
      <w:start w:val="1"/>
      <w:numFmt w:val="decimal"/>
      <w:pStyle w:val="113"/>
      <w:lvlText w:val="%4."/>
      <w:lvlJc w:val="left"/>
      <w:pPr>
        <w:ind w:left="2160" w:hanging="420"/>
      </w:pPr>
    </w:lvl>
    <w:lvl w:ilvl="4" w:tentative="0">
      <w:start w:val="1"/>
      <w:numFmt w:val="lowerLetter"/>
      <w:pStyle w:val="110"/>
      <w:lvlText w:val="%5)"/>
      <w:lvlJc w:val="left"/>
      <w:pPr>
        <w:ind w:left="2580" w:hanging="420"/>
      </w:pPr>
    </w:lvl>
    <w:lvl w:ilvl="5" w:tentative="0">
      <w:start w:val="1"/>
      <w:numFmt w:val="lowerRoman"/>
      <w:pStyle w:val="107"/>
      <w:lvlText w:val="%6."/>
      <w:lvlJc w:val="right"/>
      <w:pPr>
        <w:ind w:left="3000" w:hanging="420"/>
      </w:pPr>
    </w:lvl>
    <w:lvl w:ilvl="6" w:tentative="0">
      <w:start w:val="1"/>
      <w:numFmt w:val="decimal"/>
      <w:pStyle w:val="109"/>
      <w:lvlText w:val="%7."/>
      <w:lvlJc w:val="left"/>
      <w:pPr>
        <w:ind w:left="3420" w:hanging="420"/>
      </w:pPr>
    </w:lvl>
    <w:lvl w:ilvl="7" w:tentative="0">
      <w:start w:val="1"/>
      <w:numFmt w:val="lowerLetter"/>
      <w:pStyle w:val="111"/>
      <w:lvlText w:val="%8)"/>
      <w:lvlJc w:val="left"/>
      <w:pPr>
        <w:ind w:left="3840" w:hanging="420"/>
      </w:pPr>
    </w:lvl>
    <w:lvl w:ilvl="8" w:tentative="0">
      <w:start w:val="1"/>
      <w:numFmt w:val="lowerRoman"/>
      <w:pStyle w:val="98"/>
      <w:lvlText w:val="%9."/>
      <w:lvlJc w:val="right"/>
      <w:pPr>
        <w:ind w:left="4260" w:hanging="420"/>
      </w:pPr>
    </w:lvl>
  </w:abstractNum>
  <w:abstractNum w:abstractNumId="15">
    <w:nsid w:val="646260FA"/>
    <w:multiLevelType w:val="multilevel"/>
    <w:tmpl w:val="646260FA"/>
    <w:lvl w:ilvl="0" w:tentative="0">
      <w:start w:val="1"/>
      <w:numFmt w:val="decimal"/>
      <w:pStyle w:val="127"/>
      <w:lvlText w:val="表%1 "/>
      <w:lvlJc w:val="left"/>
      <w:pPr>
        <w:ind w:left="4254" w:firstLine="0"/>
      </w:pPr>
      <w:rPr>
        <w:rFonts w:hint="eastAsia"/>
        <w:b w:val="0"/>
        <w:i w:val="0"/>
        <w:color w:val="auto"/>
        <w:sz w:val="24"/>
        <w:u w:val="none"/>
        <w:lang w:val="en-US"/>
      </w:rPr>
    </w:lvl>
    <w:lvl w:ilvl="1" w:tentative="0">
      <w:start w:val="1"/>
      <w:numFmt w:val="decimal"/>
      <w:lvlText w:val="%1.%2"/>
      <w:lvlJc w:val="left"/>
      <w:pPr>
        <w:tabs>
          <w:tab w:val="left" w:pos="5246"/>
        </w:tabs>
        <w:ind w:left="5246" w:hanging="567"/>
      </w:pPr>
      <w:rPr>
        <w:rFonts w:hint="eastAsia"/>
      </w:rPr>
    </w:lvl>
    <w:lvl w:ilvl="2" w:tentative="0">
      <w:start w:val="1"/>
      <w:numFmt w:val="decimal"/>
      <w:lvlText w:val="%1.%2.%3"/>
      <w:lvlJc w:val="left"/>
      <w:pPr>
        <w:tabs>
          <w:tab w:val="left" w:pos="5672"/>
        </w:tabs>
        <w:ind w:left="5672" w:hanging="567"/>
      </w:pPr>
      <w:rPr>
        <w:rFonts w:hint="eastAsia"/>
      </w:rPr>
    </w:lvl>
    <w:lvl w:ilvl="3" w:tentative="0">
      <w:start w:val="1"/>
      <w:numFmt w:val="decimal"/>
      <w:lvlText w:val="%1.%2.%3.%4"/>
      <w:lvlJc w:val="left"/>
      <w:pPr>
        <w:tabs>
          <w:tab w:val="left" w:pos="6238"/>
        </w:tabs>
        <w:ind w:left="6238" w:hanging="708"/>
      </w:pPr>
      <w:rPr>
        <w:rFonts w:hint="eastAsia"/>
      </w:rPr>
    </w:lvl>
    <w:lvl w:ilvl="4" w:tentative="0">
      <w:start w:val="1"/>
      <w:numFmt w:val="decimal"/>
      <w:lvlText w:val="%1.%2.%3.%4.%5"/>
      <w:lvlJc w:val="left"/>
      <w:pPr>
        <w:tabs>
          <w:tab w:val="left" w:pos="6805"/>
        </w:tabs>
        <w:ind w:left="6805" w:hanging="850"/>
      </w:pPr>
      <w:rPr>
        <w:rFonts w:hint="eastAsia"/>
      </w:rPr>
    </w:lvl>
    <w:lvl w:ilvl="5" w:tentative="0">
      <w:start w:val="1"/>
      <w:numFmt w:val="decimal"/>
      <w:lvlText w:val="%1.%2.%3.%4.%5.%6"/>
      <w:lvlJc w:val="left"/>
      <w:pPr>
        <w:tabs>
          <w:tab w:val="left" w:pos="7514"/>
        </w:tabs>
        <w:ind w:left="7514" w:hanging="1134"/>
      </w:pPr>
      <w:rPr>
        <w:rFonts w:hint="eastAsia"/>
      </w:rPr>
    </w:lvl>
    <w:lvl w:ilvl="6" w:tentative="0">
      <w:start w:val="1"/>
      <w:numFmt w:val="decimal"/>
      <w:lvlText w:val="%1.%2.%3.%4.%5.%6.%7"/>
      <w:lvlJc w:val="left"/>
      <w:pPr>
        <w:tabs>
          <w:tab w:val="left" w:pos="8081"/>
        </w:tabs>
        <w:ind w:left="8081" w:hanging="1276"/>
      </w:pPr>
      <w:rPr>
        <w:rFonts w:hint="eastAsia"/>
      </w:rPr>
    </w:lvl>
    <w:lvl w:ilvl="7" w:tentative="0">
      <w:start w:val="1"/>
      <w:numFmt w:val="decimal"/>
      <w:lvlText w:val="%1.%2.%3.%4.%5.%6.%7.%8"/>
      <w:lvlJc w:val="left"/>
      <w:pPr>
        <w:tabs>
          <w:tab w:val="left" w:pos="8648"/>
        </w:tabs>
        <w:ind w:left="8648" w:hanging="1418"/>
      </w:pPr>
      <w:rPr>
        <w:rFonts w:hint="eastAsia"/>
      </w:rPr>
    </w:lvl>
    <w:lvl w:ilvl="8" w:tentative="0">
      <w:start w:val="1"/>
      <w:numFmt w:val="decimal"/>
      <w:lvlText w:val="%1.%2.%3.%4.%5.%6.%7.%8.%9"/>
      <w:lvlJc w:val="left"/>
      <w:pPr>
        <w:tabs>
          <w:tab w:val="left" w:pos="9356"/>
        </w:tabs>
        <w:ind w:left="9356" w:hanging="1700"/>
      </w:pPr>
      <w:rPr>
        <w:rFonts w:hint="eastAsia"/>
      </w:rPr>
    </w:lvl>
  </w:abstractNum>
  <w:abstractNum w:abstractNumId="16">
    <w:nsid w:val="6B83525C"/>
    <w:multiLevelType w:val="multilevel"/>
    <w:tmpl w:val="6B83525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6C2F0AEB"/>
    <w:multiLevelType w:val="multilevel"/>
    <w:tmpl w:val="6C2F0AEB"/>
    <w:lvl w:ilvl="0" w:tentative="0">
      <w:start w:val="1"/>
      <w:numFmt w:val="decimalEnclosedCircle"/>
      <w:lvlText w:val="%1"/>
      <w:lvlJc w:val="left"/>
      <w:pPr>
        <w:ind w:left="360" w:hanging="360"/>
      </w:pPr>
      <w:rPr>
        <w:rFonts w:hint="default" w:ascii="仿宋" w:hAnsi="仿宋" w:eastAsia="仿宋"/>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4"/>
  </w:num>
  <w:num w:numId="3">
    <w:abstractNumId w:val="11"/>
  </w:num>
  <w:num w:numId="4">
    <w:abstractNumId w:val="13"/>
  </w:num>
  <w:num w:numId="5">
    <w:abstractNumId w:val="15"/>
  </w:num>
  <w:num w:numId="6">
    <w:abstractNumId w:val="10"/>
  </w:num>
  <w:num w:numId="7">
    <w:abstractNumId w:val="16"/>
  </w:num>
  <w:num w:numId="8">
    <w:abstractNumId w:val="7"/>
  </w:num>
  <w:num w:numId="9">
    <w:abstractNumId w:val="8"/>
  </w:num>
  <w:num w:numId="10">
    <w:abstractNumId w:val="4"/>
  </w:num>
  <w:num w:numId="11">
    <w:abstractNumId w:val="12"/>
  </w:num>
  <w:num w:numId="12">
    <w:abstractNumId w:val="0"/>
  </w:num>
  <w:num w:numId="13">
    <w:abstractNumId w:val="3"/>
  </w:num>
  <w:num w:numId="14">
    <w:abstractNumId w:val="2"/>
  </w:num>
  <w:num w:numId="15">
    <w:abstractNumId w:val="9"/>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Nzg4NWRmNjQ5NTEyMTIzYmVmN2U1N2M1Zjc1YmEifQ=="/>
  </w:docVars>
  <w:rsids>
    <w:rsidRoot w:val="007C12CC"/>
    <w:rsid w:val="0000075A"/>
    <w:rsid w:val="00001660"/>
    <w:rsid w:val="000030D2"/>
    <w:rsid w:val="00003262"/>
    <w:rsid w:val="00004887"/>
    <w:rsid w:val="0000491D"/>
    <w:rsid w:val="00004B89"/>
    <w:rsid w:val="0000641D"/>
    <w:rsid w:val="00007C7D"/>
    <w:rsid w:val="00011399"/>
    <w:rsid w:val="00012942"/>
    <w:rsid w:val="00013385"/>
    <w:rsid w:val="00013593"/>
    <w:rsid w:val="0001438F"/>
    <w:rsid w:val="00014483"/>
    <w:rsid w:val="00014AF3"/>
    <w:rsid w:val="00015AD4"/>
    <w:rsid w:val="00016021"/>
    <w:rsid w:val="000166AC"/>
    <w:rsid w:val="0001768B"/>
    <w:rsid w:val="000176E8"/>
    <w:rsid w:val="000178ED"/>
    <w:rsid w:val="00021F2A"/>
    <w:rsid w:val="00022084"/>
    <w:rsid w:val="000222FA"/>
    <w:rsid w:val="0002293A"/>
    <w:rsid w:val="00022F23"/>
    <w:rsid w:val="00023E17"/>
    <w:rsid w:val="000246A1"/>
    <w:rsid w:val="00024A16"/>
    <w:rsid w:val="00026114"/>
    <w:rsid w:val="00026E80"/>
    <w:rsid w:val="00030DE6"/>
    <w:rsid w:val="00031286"/>
    <w:rsid w:val="00031558"/>
    <w:rsid w:val="00031960"/>
    <w:rsid w:val="00032335"/>
    <w:rsid w:val="00032688"/>
    <w:rsid w:val="00032783"/>
    <w:rsid w:val="00035948"/>
    <w:rsid w:val="000408C4"/>
    <w:rsid w:val="000418DD"/>
    <w:rsid w:val="00041FE4"/>
    <w:rsid w:val="00042A1C"/>
    <w:rsid w:val="000439AB"/>
    <w:rsid w:val="00043D67"/>
    <w:rsid w:val="00044161"/>
    <w:rsid w:val="000451F8"/>
    <w:rsid w:val="00045734"/>
    <w:rsid w:val="000462B4"/>
    <w:rsid w:val="00046697"/>
    <w:rsid w:val="0004677D"/>
    <w:rsid w:val="0004715F"/>
    <w:rsid w:val="00047873"/>
    <w:rsid w:val="00047B7A"/>
    <w:rsid w:val="0005025F"/>
    <w:rsid w:val="00050415"/>
    <w:rsid w:val="00050590"/>
    <w:rsid w:val="00051366"/>
    <w:rsid w:val="0005175F"/>
    <w:rsid w:val="00052030"/>
    <w:rsid w:val="000523DF"/>
    <w:rsid w:val="000526C6"/>
    <w:rsid w:val="00052938"/>
    <w:rsid w:val="00052B12"/>
    <w:rsid w:val="00053337"/>
    <w:rsid w:val="00053973"/>
    <w:rsid w:val="00054593"/>
    <w:rsid w:val="00054618"/>
    <w:rsid w:val="00054BA4"/>
    <w:rsid w:val="00055034"/>
    <w:rsid w:val="00055C21"/>
    <w:rsid w:val="000567A9"/>
    <w:rsid w:val="00056979"/>
    <w:rsid w:val="00057002"/>
    <w:rsid w:val="00057397"/>
    <w:rsid w:val="00057672"/>
    <w:rsid w:val="00057BFB"/>
    <w:rsid w:val="00061464"/>
    <w:rsid w:val="000618E2"/>
    <w:rsid w:val="0006224D"/>
    <w:rsid w:val="0006243C"/>
    <w:rsid w:val="0006264C"/>
    <w:rsid w:val="00062AE3"/>
    <w:rsid w:val="000657E0"/>
    <w:rsid w:val="0006634F"/>
    <w:rsid w:val="00066DC8"/>
    <w:rsid w:val="0006738D"/>
    <w:rsid w:val="00070246"/>
    <w:rsid w:val="0007032C"/>
    <w:rsid w:val="00071B0A"/>
    <w:rsid w:val="00071F15"/>
    <w:rsid w:val="000726D9"/>
    <w:rsid w:val="000727F2"/>
    <w:rsid w:val="00072C3A"/>
    <w:rsid w:val="00072E97"/>
    <w:rsid w:val="000731F0"/>
    <w:rsid w:val="000739F4"/>
    <w:rsid w:val="00073B7E"/>
    <w:rsid w:val="00073CBE"/>
    <w:rsid w:val="00074138"/>
    <w:rsid w:val="000743DD"/>
    <w:rsid w:val="0007588A"/>
    <w:rsid w:val="00081A37"/>
    <w:rsid w:val="00082606"/>
    <w:rsid w:val="00082B75"/>
    <w:rsid w:val="000834B0"/>
    <w:rsid w:val="000839BF"/>
    <w:rsid w:val="00084183"/>
    <w:rsid w:val="000846F1"/>
    <w:rsid w:val="000852FD"/>
    <w:rsid w:val="0008602F"/>
    <w:rsid w:val="000867B4"/>
    <w:rsid w:val="00086962"/>
    <w:rsid w:val="00086A4E"/>
    <w:rsid w:val="00087C6F"/>
    <w:rsid w:val="00090600"/>
    <w:rsid w:val="00090A00"/>
    <w:rsid w:val="00092B4C"/>
    <w:rsid w:val="000932AA"/>
    <w:rsid w:val="00093ABA"/>
    <w:rsid w:val="000958DC"/>
    <w:rsid w:val="00095D71"/>
    <w:rsid w:val="000962DA"/>
    <w:rsid w:val="000A09A6"/>
    <w:rsid w:val="000A1518"/>
    <w:rsid w:val="000A1D01"/>
    <w:rsid w:val="000A2A84"/>
    <w:rsid w:val="000A2D00"/>
    <w:rsid w:val="000A32C6"/>
    <w:rsid w:val="000A3D02"/>
    <w:rsid w:val="000A3D83"/>
    <w:rsid w:val="000A4196"/>
    <w:rsid w:val="000A42C7"/>
    <w:rsid w:val="000A4B2E"/>
    <w:rsid w:val="000A4EA5"/>
    <w:rsid w:val="000A5B6B"/>
    <w:rsid w:val="000A5F8F"/>
    <w:rsid w:val="000A7857"/>
    <w:rsid w:val="000B07DD"/>
    <w:rsid w:val="000B0E0C"/>
    <w:rsid w:val="000B0F4B"/>
    <w:rsid w:val="000B1C2C"/>
    <w:rsid w:val="000B2050"/>
    <w:rsid w:val="000B2350"/>
    <w:rsid w:val="000B42E6"/>
    <w:rsid w:val="000B43D8"/>
    <w:rsid w:val="000B4B6E"/>
    <w:rsid w:val="000B58C4"/>
    <w:rsid w:val="000B5EE7"/>
    <w:rsid w:val="000B7BDB"/>
    <w:rsid w:val="000B7FD8"/>
    <w:rsid w:val="000C00DD"/>
    <w:rsid w:val="000C0146"/>
    <w:rsid w:val="000C0C34"/>
    <w:rsid w:val="000C22DB"/>
    <w:rsid w:val="000C295A"/>
    <w:rsid w:val="000C2EFC"/>
    <w:rsid w:val="000C3B13"/>
    <w:rsid w:val="000C3DA7"/>
    <w:rsid w:val="000C3E0B"/>
    <w:rsid w:val="000C405E"/>
    <w:rsid w:val="000C4129"/>
    <w:rsid w:val="000C441E"/>
    <w:rsid w:val="000C4762"/>
    <w:rsid w:val="000C52DE"/>
    <w:rsid w:val="000C562F"/>
    <w:rsid w:val="000C5D2D"/>
    <w:rsid w:val="000C5FC0"/>
    <w:rsid w:val="000D03B4"/>
    <w:rsid w:val="000D0B6F"/>
    <w:rsid w:val="000D0C84"/>
    <w:rsid w:val="000D0D2B"/>
    <w:rsid w:val="000D0F0A"/>
    <w:rsid w:val="000D1724"/>
    <w:rsid w:val="000D319D"/>
    <w:rsid w:val="000D39B0"/>
    <w:rsid w:val="000D4EFB"/>
    <w:rsid w:val="000D640B"/>
    <w:rsid w:val="000D705A"/>
    <w:rsid w:val="000D710C"/>
    <w:rsid w:val="000D73F6"/>
    <w:rsid w:val="000E0A69"/>
    <w:rsid w:val="000E1C9A"/>
    <w:rsid w:val="000E3405"/>
    <w:rsid w:val="000E35D0"/>
    <w:rsid w:val="000E3DB2"/>
    <w:rsid w:val="000E3FC3"/>
    <w:rsid w:val="000E40F2"/>
    <w:rsid w:val="000E5143"/>
    <w:rsid w:val="000E5768"/>
    <w:rsid w:val="000E583C"/>
    <w:rsid w:val="000E644D"/>
    <w:rsid w:val="000E6476"/>
    <w:rsid w:val="000E647C"/>
    <w:rsid w:val="000E6CD7"/>
    <w:rsid w:val="000E77C2"/>
    <w:rsid w:val="000E78B6"/>
    <w:rsid w:val="000F14C3"/>
    <w:rsid w:val="000F1C32"/>
    <w:rsid w:val="000F422B"/>
    <w:rsid w:val="000F45A9"/>
    <w:rsid w:val="000F66EE"/>
    <w:rsid w:val="000F6854"/>
    <w:rsid w:val="000F76FF"/>
    <w:rsid w:val="000F7F2A"/>
    <w:rsid w:val="00100B7D"/>
    <w:rsid w:val="00100C85"/>
    <w:rsid w:val="00100FCD"/>
    <w:rsid w:val="0010167E"/>
    <w:rsid w:val="00101CB5"/>
    <w:rsid w:val="001033D2"/>
    <w:rsid w:val="00103AA7"/>
    <w:rsid w:val="00105014"/>
    <w:rsid w:val="0010666F"/>
    <w:rsid w:val="001074E8"/>
    <w:rsid w:val="00107C36"/>
    <w:rsid w:val="00107E1E"/>
    <w:rsid w:val="00110A9A"/>
    <w:rsid w:val="0011139B"/>
    <w:rsid w:val="001114EB"/>
    <w:rsid w:val="001116C7"/>
    <w:rsid w:val="00111F41"/>
    <w:rsid w:val="001139FA"/>
    <w:rsid w:val="00114DE5"/>
    <w:rsid w:val="00114EBA"/>
    <w:rsid w:val="001150A5"/>
    <w:rsid w:val="00115331"/>
    <w:rsid w:val="0011648F"/>
    <w:rsid w:val="0011767A"/>
    <w:rsid w:val="00120C48"/>
    <w:rsid w:val="001212C2"/>
    <w:rsid w:val="00121522"/>
    <w:rsid w:val="0012276E"/>
    <w:rsid w:val="00122AE9"/>
    <w:rsid w:val="001239E7"/>
    <w:rsid w:val="00123E53"/>
    <w:rsid w:val="00123FC0"/>
    <w:rsid w:val="00126265"/>
    <w:rsid w:val="001265E3"/>
    <w:rsid w:val="00126D87"/>
    <w:rsid w:val="00131F14"/>
    <w:rsid w:val="001329EB"/>
    <w:rsid w:val="00132A39"/>
    <w:rsid w:val="0013422D"/>
    <w:rsid w:val="0013457D"/>
    <w:rsid w:val="001345C8"/>
    <w:rsid w:val="0013536F"/>
    <w:rsid w:val="0013590F"/>
    <w:rsid w:val="00136485"/>
    <w:rsid w:val="00136D53"/>
    <w:rsid w:val="00140C17"/>
    <w:rsid w:val="00140CC8"/>
    <w:rsid w:val="00142470"/>
    <w:rsid w:val="00143C8D"/>
    <w:rsid w:val="0014425B"/>
    <w:rsid w:val="001451F2"/>
    <w:rsid w:val="00145769"/>
    <w:rsid w:val="001464DD"/>
    <w:rsid w:val="00146863"/>
    <w:rsid w:val="00146E0E"/>
    <w:rsid w:val="001500D3"/>
    <w:rsid w:val="001502B5"/>
    <w:rsid w:val="00150BFF"/>
    <w:rsid w:val="0015107D"/>
    <w:rsid w:val="00151189"/>
    <w:rsid w:val="00151441"/>
    <w:rsid w:val="00151658"/>
    <w:rsid w:val="00151EF6"/>
    <w:rsid w:val="00152074"/>
    <w:rsid w:val="00153C85"/>
    <w:rsid w:val="00153D4C"/>
    <w:rsid w:val="00154D30"/>
    <w:rsid w:val="00155166"/>
    <w:rsid w:val="00155351"/>
    <w:rsid w:val="0015550E"/>
    <w:rsid w:val="001557AA"/>
    <w:rsid w:val="001560C6"/>
    <w:rsid w:val="00156466"/>
    <w:rsid w:val="00156D44"/>
    <w:rsid w:val="001570FF"/>
    <w:rsid w:val="001575FD"/>
    <w:rsid w:val="001578AB"/>
    <w:rsid w:val="00161AEF"/>
    <w:rsid w:val="00161C20"/>
    <w:rsid w:val="00162078"/>
    <w:rsid w:val="00162740"/>
    <w:rsid w:val="0016281F"/>
    <w:rsid w:val="00162EF5"/>
    <w:rsid w:val="0016341A"/>
    <w:rsid w:val="001648CD"/>
    <w:rsid w:val="001652F8"/>
    <w:rsid w:val="00165833"/>
    <w:rsid w:val="00165BF0"/>
    <w:rsid w:val="00166512"/>
    <w:rsid w:val="00167ED2"/>
    <w:rsid w:val="00170C8C"/>
    <w:rsid w:val="00170D80"/>
    <w:rsid w:val="001746B3"/>
    <w:rsid w:val="0017561B"/>
    <w:rsid w:val="00175AEB"/>
    <w:rsid w:val="001763A5"/>
    <w:rsid w:val="00176BAD"/>
    <w:rsid w:val="001771C9"/>
    <w:rsid w:val="001822F5"/>
    <w:rsid w:val="001836CB"/>
    <w:rsid w:val="001836F5"/>
    <w:rsid w:val="0018382C"/>
    <w:rsid w:val="0018390E"/>
    <w:rsid w:val="00183F9B"/>
    <w:rsid w:val="001853E0"/>
    <w:rsid w:val="00185A39"/>
    <w:rsid w:val="00185F2C"/>
    <w:rsid w:val="00186016"/>
    <w:rsid w:val="00186A43"/>
    <w:rsid w:val="00186AEA"/>
    <w:rsid w:val="00186BF0"/>
    <w:rsid w:val="001876EA"/>
    <w:rsid w:val="001879F2"/>
    <w:rsid w:val="00187C36"/>
    <w:rsid w:val="00187D88"/>
    <w:rsid w:val="0019037D"/>
    <w:rsid w:val="001928BC"/>
    <w:rsid w:val="00192C90"/>
    <w:rsid w:val="00193802"/>
    <w:rsid w:val="0019393F"/>
    <w:rsid w:val="00193E56"/>
    <w:rsid w:val="0019413D"/>
    <w:rsid w:val="00194670"/>
    <w:rsid w:val="00194D42"/>
    <w:rsid w:val="00194FC6"/>
    <w:rsid w:val="00195B6F"/>
    <w:rsid w:val="00195F30"/>
    <w:rsid w:val="001961BF"/>
    <w:rsid w:val="00196A94"/>
    <w:rsid w:val="00196B7A"/>
    <w:rsid w:val="001974BF"/>
    <w:rsid w:val="0019756E"/>
    <w:rsid w:val="001A08D3"/>
    <w:rsid w:val="001A0BE4"/>
    <w:rsid w:val="001A38CA"/>
    <w:rsid w:val="001A4D34"/>
    <w:rsid w:val="001A5C9B"/>
    <w:rsid w:val="001A67F1"/>
    <w:rsid w:val="001A761A"/>
    <w:rsid w:val="001B053F"/>
    <w:rsid w:val="001B0E3E"/>
    <w:rsid w:val="001B1F0F"/>
    <w:rsid w:val="001B22E9"/>
    <w:rsid w:val="001B334A"/>
    <w:rsid w:val="001B3E78"/>
    <w:rsid w:val="001B434D"/>
    <w:rsid w:val="001B4B2D"/>
    <w:rsid w:val="001B4E43"/>
    <w:rsid w:val="001C26AC"/>
    <w:rsid w:val="001C2CAE"/>
    <w:rsid w:val="001C3945"/>
    <w:rsid w:val="001C4A5B"/>
    <w:rsid w:val="001C5A7E"/>
    <w:rsid w:val="001C5AF6"/>
    <w:rsid w:val="001C5E34"/>
    <w:rsid w:val="001C5E41"/>
    <w:rsid w:val="001D0D5B"/>
    <w:rsid w:val="001D0F62"/>
    <w:rsid w:val="001D2331"/>
    <w:rsid w:val="001D3913"/>
    <w:rsid w:val="001D5330"/>
    <w:rsid w:val="001D6364"/>
    <w:rsid w:val="001D6B9C"/>
    <w:rsid w:val="001E0521"/>
    <w:rsid w:val="001E0CB9"/>
    <w:rsid w:val="001E1342"/>
    <w:rsid w:val="001E148C"/>
    <w:rsid w:val="001E274B"/>
    <w:rsid w:val="001E3B05"/>
    <w:rsid w:val="001E400C"/>
    <w:rsid w:val="001E5BB0"/>
    <w:rsid w:val="001E6144"/>
    <w:rsid w:val="001E6EBF"/>
    <w:rsid w:val="001E6EC9"/>
    <w:rsid w:val="001E6EF9"/>
    <w:rsid w:val="001E6FC8"/>
    <w:rsid w:val="001F035E"/>
    <w:rsid w:val="001F08A6"/>
    <w:rsid w:val="001F1E7D"/>
    <w:rsid w:val="001F2E29"/>
    <w:rsid w:val="001F2E8C"/>
    <w:rsid w:val="001F2FB8"/>
    <w:rsid w:val="001F492D"/>
    <w:rsid w:val="001F516D"/>
    <w:rsid w:val="001F569C"/>
    <w:rsid w:val="001F6164"/>
    <w:rsid w:val="001F6439"/>
    <w:rsid w:val="001F64F5"/>
    <w:rsid w:val="001F6A0E"/>
    <w:rsid w:val="001F6C4E"/>
    <w:rsid w:val="001F763B"/>
    <w:rsid w:val="001F78E5"/>
    <w:rsid w:val="001F79FC"/>
    <w:rsid w:val="001F7DBD"/>
    <w:rsid w:val="00201115"/>
    <w:rsid w:val="00203068"/>
    <w:rsid w:val="0020355D"/>
    <w:rsid w:val="00204576"/>
    <w:rsid w:val="00205336"/>
    <w:rsid w:val="002053FF"/>
    <w:rsid w:val="002061CD"/>
    <w:rsid w:val="00206D18"/>
    <w:rsid w:val="00207040"/>
    <w:rsid w:val="00207DE3"/>
    <w:rsid w:val="0021002E"/>
    <w:rsid w:val="002100A2"/>
    <w:rsid w:val="0021013C"/>
    <w:rsid w:val="00210C78"/>
    <w:rsid w:val="00210E28"/>
    <w:rsid w:val="002120D0"/>
    <w:rsid w:val="00212400"/>
    <w:rsid w:val="002125E6"/>
    <w:rsid w:val="002129F7"/>
    <w:rsid w:val="002143C5"/>
    <w:rsid w:val="00215638"/>
    <w:rsid w:val="002157DB"/>
    <w:rsid w:val="0021668E"/>
    <w:rsid w:val="002170A2"/>
    <w:rsid w:val="002200E1"/>
    <w:rsid w:val="00220283"/>
    <w:rsid w:val="002223D0"/>
    <w:rsid w:val="00222C27"/>
    <w:rsid w:val="00224333"/>
    <w:rsid w:val="00224CDC"/>
    <w:rsid w:val="002270B2"/>
    <w:rsid w:val="00227E5E"/>
    <w:rsid w:val="00230304"/>
    <w:rsid w:val="00230D10"/>
    <w:rsid w:val="00230DCE"/>
    <w:rsid w:val="00231AAC"/>
    <w:rsid w:val="002320BC"/>
    <w:rsid w:val="002325DB"/>
    <w:rsid w:val="00232ED9"/>
    <w:rsid w:val="002332EA"/>
    <w:rsid w:val="00233EC4"/>
    <w:rsid w:val="002342C9"/>
    <w:rsid w:val="00235229"/>
    <w:rsid w:val="00236B9F"/>
    <w:rsid w:val="00236D98"/>
    <w:rsid w:val="00237AFD"/>
    <w:rsid w:val="00240DD2"/>
    <w:rsid w:val="00241A6C"/>
    <w:rsid w:val="00241AF6"/>
    <w:rsid w:val="00242277"/>
    <w:rsid w:val="00244015"/>
    <w:rsid w:val="0024529B"/>
    <w:rsid w:val="00245E6C"/>
    <w:rsid w:val="00245F4E"/>
    <w:rsid w:val="002460D6"/>
    <w:rsid w:val="002470DA"/>
    <w:rsid w:val="0025006F"/>
    <w:rsid w:val="00250692"/>
    <w:rsid w:val="002509D0"/>
    <w:rsid w:val="00250D23"/>
    <w:rsid w:val="002510B3"/>
    <w:rsid w:val="00251596"/>
    <w:rsid w:val="002522DD"/>
    <w:rsid w:val="00252DDB"/>
    <w:rsid w:val="0025359C"/>
    <w:rsid w:val="00254768"/>
    <w:rsid w:val="002554B2"/>
    <w:rsid w:val="00255D4B"/>
    <w:rsid w:val="0026055E"/>
    <w:rsid w:val="00261551"/>
    <w:rsid w:val="002615BC"/>
    <w:rsid w:val="00261728"/>
    <w:rsid w:val="00261D45"/>
    <w:rsid w:val="002623F0"/>
    <w:rsid w:val="00262A61"/>
    <w:rsid w:val="002634FF"/>
    <w:rsid w:val="00263B9A"/>
    <w:rsid w:val="002644BE"/>
    <w:rsid w:val="00264507"/>
    <w:rsid w:val="00264CF0"/>
    <w:rsid w:val="002655D7"/>
    <w:rsid w:val="00265C99"/>
    <w:rsid w:val="00265F18"/>
    <w:rsid w:val="002661AC"/>
    <w:rsid w:val="002665C5"/>
    <w:rsid w:val="00267880"/>
    <w:rsid w:val="00267A8E"/>
    <w:rsid w:val="00270291"/>
    <w:rsid w:val="002703E3"/>
    <w:rsid w:val="00270661"/>
    <w:rsid w:val="00272045"/>
    <w:rsid w:val="00272326"/>
    <w:rsid w:val="0027252A"/>
    <w:rsid w:val="00272C57"/>
    <w:rsid w:val="00272EDD"/>
    <w:rsid w:val="00273553"/>
    <w:rsid w:val="00274661"/>
    <w:rsid w:val="00275943"/>
    <w:rsid w:val="00276773"/>
    <w:rsid w:val="00277577"/>
    <w:rsid w:val="00277B58"/>
    <w:rsid w:val="00277E04"/>
    <w:rsid w:val="00280D8F"/>
    <w:rsid w:val="00281347"/>
    <w:rsid w:val="002824EA"/>
    <w:rsid w:val="00285263"/>
    <w:rsid w:val="002857AA"/>
    <w:rsid w:val="002900CC"/>
    <w:rsid w:val="002902AB"/>
    <w:rsid w:val="0029048E"/>
    <w:rsid w:val="002905C9"/>
    <w:rsid w:val="00290AEB"/>
    <w:rsid w:val="00291539"/>
    <w:rsid w:val="002921E2"/>
    <w:rsid w:val="00292632"/>
    <w:rsid w:val="00293995"/>
    <w:rsid w:val="00294EBC"/>
    <w:rsid w:val="00295BC8"/>
    <w:rsid w:val="0029626C"/>
    <w:rsid w:val="0029757C"/>
    <w:rsid w:val="00297B8B"/>
    <w:rsid w:val="00297EA8"/>
    <w:rsid w:val="002A0B7A"/>
    <w:rsid w:val="002A0C3D"/>
    <w:rsid w:val="002A0C82"/>
    <w:rsid w:val="002A1E56"/>
    <w:rsid w:val="002A2830"/>
    <w:rsid w:val="002A32D8"/>
    <w:rsid w:val="002A4317"/>
    <w:rsid w:val="002A4EE0"/>
    <w:rsid w:val="002A7D03"/>
    <w:rsid w:val="002B0337"/>
    <w:rsid w:val="002B067F"/>
    <w:rsid w:val="002B06DF"/>
    <w:rsid w:val="002B20E9"/>
    <w:rsid w:val="002B2E8A"/>
    <w:rsid w:val="002B3263"/>
    <w:rsid w:val="002B3FE9"/>
    <w:rsid w:val="002B4920"/>
    <w:rsid w:val="002B4E54"/>
    <w:rsid w:val="002B5B57"/>
    <w:rsid w:val="002B5E50"/>
    <w:rsid w:val="002B5EB0"/>
    <w:rsid w:val="002B6D25"/>
    <w:rsid w:val="002B7B9A"/>
    <w:rsid w:val="002B7D1D"/>
    <w:rsid w:val="002C00C6"/>
    <w:rsid w:val="002C0169"/>
    <w:rsid w:val="002C0185"/>
    <w:rsid w:val="002C0964"/>
    <w:rsid w:val="002C1DD8"/>
    <w:rsid w:val="002C2154"/>
    <w:rsid w:val="002C2CC5"/>
    <w:rsid w:val="002C31C9"/>
    <w:rsid w:val="002C345C"/>
    <w:rsid w:val="002C3905"/>
    <w:rsid w:val="002C53AB"/>
    <w:rsid w:val="002C67ED"/>
    <w:rsid w:val="002C6F12"/>
    <w:rsid w:val="002C7DDE"/>
    <w:rsid w:val="002D01CB"/>
    <w:rsid w:val="002D067F"/>
    <w:rsid w:val="002D2A3C"/>
    <w:rsid w:val="002D3ED9"/>
    <w:rsid w:val="002D44CE"/>
    <w:rsid w:val="002D5D7E"/>
    <w:rsid w:val="002D6435"/>
    <w:rsid w:val="002D73AE"/>
    <w:rsid w:val="002E017A"/>
    <w:rsid w:val="002E1456"/>
    <w:rsid w:val="002E16F4"/>
    <w:rsid w:val="002E2016"/>
    <w:rsid w:val="002E372F"/>
    <w:rsid w:val="002E38A1"/>
    <w:rsid w:val="002E53EC"/>
    <w:rsid w:val="002E5AAE"/>
    <w:rsid w:val="002E65F5"/>
    <w:rsid w:val="002E73C2"/>
    <w:rsid w:val="002E7B45"/>
    <w:rsid w:val="002F0A58"/>
    <w:rsid w:val="002F0D48"/>
    <w:rsid w:val="002F2E78"/>
    <w:rsid w:val="002F38A5"/>
    <w:rsid w:val="002F3919"/>
    <w:rsid w:val="002F465F"/>
    <w:rsid w:val="002F5153"/>
    <w:rsid w:val="002F55D0"/>
    <w:rsid w:val="002F5A38"/>
    <w:rsid w:val="002F6BAD"/>
    <w:rsid w:val="002F6EBC"/>
    <w:rsid w:val="002F7022"/>
    <w:rsid w:val="002F74D8"/>
    <w:rsid w:val="002F797B"/>
    <w:rsid w:val="0030087B"/>
    <w:rsid w:val="0030123A"/>
    <w:rsid w:val="00302602"/>
    <w:rsid w:val="0030262F"/>
    <w:rsid w:val="00303C8B"/>
    <w:rsid w:val="00305479"/>
    <w:rsid w:val="0030640A"/>
    <w:rsid w:val="00306772"/>
    <w:rsid w:val="00306A59"/>
    <w:rsid w:val="00306D14"/>
    <w:rsid w:val="00306EED"/>
    <w:rsid w:val="00306F89"/>
    <w:rsid w:val="00307A10"/>
    <w:rsid w:val="00307E8D"/>
    <w:rsid w:val="00311669"/>
    <w:rsid w:val="0031253B"/>
    <w:rsid w:val="00312C40"/>
    <w:rsid w:val="00314009"/>
    <w:rsid w:val="003150F1"/>
    <w:rsid w:val="00315A72"/>
    <w:rsid w:val="0031662B"/>
    <w:rsid w:val="0031795E"/>
    <w:rsid w:val="0032198F"/>
    <w:rsid w:val="00321BCE"/>
    <w:rsid w:val="003230A0"/>
    <w:rsid w:val="00323546"/>
    <w:rsid w:val="0032451F"/>
    <w:rsid w:val="003245A1"/>
    <w:rsid w:val="0032605C"/>
    <w:rsid w:val="00326702"/>
    <w:rsid w:val="00327401"/>
    <w:rsid w:val="00327B03"/>
    <w:rsid w:val="0033105D"/>
    <w:rsid w:val="003317FA"/>
    <w:rsid w:val="00331FC6"/>
    <w:rsid w:val="0033261E"/>
    <w:rsid w:val="00332AFB"/>
    <w:rsid w:val="003331D2"/>
    <w:rsid w:val="00333438"/>
    <w:rsid w:val="003336C1"/>
    <w:rsid w:val="00333969"/>
    <w:rsid w:val="0033433D"/>
    <w:rsid w:val="00334A11"/>
    <w:rsid w:val="003350E5"/>
    <w:rsid w:val="00335BD1"/>
    <w:rsid w:val="00335C8B"/>
    <w:rsid w:val="00336597"/>
    <w:rsid w:val="00337B98"/>
    <w:rsid w:val="003407DE"/>
    <w:rsid w:val="003419CA"/>
    <w:rsid w:val="00342078"/>
    <w:rsid w:val="00343E79"/>
    <w:rsid w:val="00345225"/>
    <w:rsid w:val="003453C7"/>
    <w:rsid w:val="003455CB"/>
    <w:rsid w:val="00345D9B"/>
    <w:rsid w:val="003464AA"/>
    <w:rsid w:val="003468B7"/>
    <w:rsid w:val="00346A47"/>
    <w:rsid w:val="0035067D"/>
    <w:rsid w:val="003512CE"/>
    <w:rsid w:val="003512DE"/>
    <w:rsid w:val="003515F1"/>
    <w:rsid w:val="0035162C"/>
    <w:rsid w:val="0035178C"/>
    <w:rsid w:val="00351E9C"/>
    <w:rsid w:val="00352BE5"/>
    <w:rsid w:val="003534C0"/>
    <w:rsid w:val="00354318"/>
    <w:rsid w:val="00354A64"/>
    <w:rsid w:val="00354A79"/>
    <w:rsid w:val="00354DF1"/>
    <w:rsid w:val="00355FC0"/>
    <w:rsid w:val="00356142"/>
    <w:rsid w:val="00356510"/>
    <w:rsid w:val="00356AD1"/>
    <w:rsid w:val="003575ED"/>
    <w:rsid w:val="00357D0A"/>
    <w:rsid w:val="00361262"/>
    <w:rsid w:val="00361953"/>
    <w:rsid w:val="00361C9E"/>
    <w:rsid w:val="003631C3"/>
    <w:rsid w:val="00364647"/>
    <w:rsid w:val="00364E88"/>
    <w:rsid w:val="00365DE6"/>
    <w:rsid w:val="003700AC"/>
    <w:rsid w:val="0037029D"/>
    <w:rsid w:val="00370C8A"/>
    <w:rsid w:val="00371CBF"/>
    <w:rsid w:val="0037288F"/>
    <w:rsid w:val="00372E53"/>
    <w:rsid w:val="00373951"/>
    <w:rsid w:val="0037403D"/>
    <w:rsid w:val="0037405F"/>
    <w:rsid w:val="0037417B"/>
    <w:rsid w:val="00375E6D"/>
    <w:rsid w:val="00375F76"/>
    <w:rsid w:val="0037714C"/>
    <w:rsid w:val="0038021A"/>
    <w:rsid w:val="00380335"/>
    <w:rsid w:val="00380C86"/>
    <w:rsid w:val="00381E2B"/>
    <w:rsid w:val="00382A01"/>
    <w:rsid w:val="00382B38"/>
    <w:rsid w:val="00383453"/>
    <w:rsid w:val="003837C2"/>
    <w:rsid w:val="00383BFA"/>
    <w:rsid w:val="00384FE6"/>
    <w:rsid w:val="003851CE"/>
    <w:rsid w:val="003858A7"/>
    <w:rsid w:val="00385B3E"/>
    <w:rsid w:val="00386228"/>
    <w:rsid w:val="00386948"/>
    <w:rsid w:val="00386FF9"/>
    <w:rsid w:val="0038790C"/>
    <w:rsid w:val="00390DD9"/>
    <w:rsid w:val="003924E0"/>
    <w:rsid w:val="003930F8"/>
    <w:rsid w:val="00393100"/>
    <w:rsid w:val="003936B4"/>
    <w:rsid w:val="00394101"/>
    <w:rsid w:val="00395323"/>
    <w:rsid w:val="00395A66"/>
    <w:rsid w:val="00395EF3"/>
    <w:rsid w:val="0039654A"/>
    <w:rsid w:val="0039658A"/>
    <w:rsid w:val="00396685"/>
    <w:rsid w:val="003A419F"/>
    <w:rsid w:val="003A44B1"/>
    <w:rsid w:val="003A56D4"/>
    <w:rsid w:val="003A6035"/>
    <w:rsid w:val="003A725D"/>
    <w:rsid w:val="003B035C"/>
    <w:rsid w:val="003B07A2"/>
    <w:rsid w:val="003B0FE8"/>
    <w:rsid w:val="003B18FC"/>
    <w:rsid w:val="003B1AB5"/>
    <w:rsid w:val="003B1E98"/>
    <w:rsid w:val="003B22D9"/>
    <w:rsid w:val="003B2324"/>
    <w:rsid w:val="003B2415"/>
    <w:rsid w:val="003B3290"/>
    <w:rsid w:val="003B3755"/>
    <w:rsid w:val="003B4511"/>
    <w:rsid w:val="003B472E"/>
    <w:rsid w:val="003B4C27"/>
    <w:rsid w:val="003B4DEE"/>
    <w:rsid w:val="003B502B"/>
    <w:rsid w:val="003B5F1D"/>
    <w:rsid w:val="003B6337"/>
    <w:rsid w:val="003B6F87"/>
    <w:rsid w:val="003C0054"/>
    <w:rsid w:val="003C0851"/>
    <w:rsid w:val="003C0D30"/>
    <w:rsid w:val="003C14AB"/>
    <w:rsid w:val="003C1E7C"/>
    <w:rsid w:val="003C464C"/>
    <w:rsid w:val="003C668B"/>
    <w:rsid w:val="003C740A"/>
    <w:rsid w:val="003C7B07"/>
    <w:rsid w:val="003C7B51"/>
    <w:rsid w:val="003C7F57"/>
    <w:rsid w:val="003D0A20"/>
    <w:rsid w:val="003D1437"/>
    <w:rsid w:val="003D2CA6"/>
    <w:rsid w:val="003D3231"/>
    <w:rsid w:val="003D3B1F"/>
    <w:rsid w:val="003D3B7C"/>
    <w:rsid w:val="003D5E40"/>
    <w:rsid w:val="003D612E"/>
    <w:rsid w:val="003D629B"/>
    <w:rsid w:val="003D6FFA"/>
    <w:rsid w:val="003E00B4"/>
    <w:rsid w:val="003E2573"/>
    <w:rsid w:val="003E35F5"/>
    <w:rsid w:val="003E44CB"/>
    <w:rsid w:val="003E4A14"/>
    <w:rsid w:val="003E4A8E"/>
    <w:rsid w:val="003E6072"/>
    <w:rsid w:val="003E6352"/>
    <w:rsid w:val="003E66E9"/>
    <w:rsid w:val="003F1776"/>
    <w:rsid w:val="003F2938"/>
    <w:rsid w:val="003F4247"/>
    <w:rsid w:val="003F4CB6"/>
    <w:rsid w:val="003F4F88"/>
    <w:rsid w:val="003F5F2A"/>
    <w:rsid w:val="003F6629"/>
    <w:rsid w:val="003F7462"/>
    <w:rsid w:val="003F7B03"/>
    <w:rsid w:val="00400273"/>
    <w:rsid w:val="00400415"/>
    <w:rsid w:val="00400F8F"/>
    <w:rsid w:val="00401075"/>
    <w:rsid w:val="00402609"/>
    <w:rsid w:val="00403397"/>
    <w:rsid w:val="00403C5C"/>
    <w:rsid w:val="00403F7D"/>
    <w:rsid w:val="00404202"/>
    <w:rsid w:val="00404D14"/>
    <w:rsid w:val="0040512F"/>
    <w:rsid w:val="00405597"/>
    <w:rsid w:val="004056A0"/>
    <w:rsid w:val="00406C2F"/>
    <w:rsid w:val="004071DA"/>
    <w:rsid w:val="0041018F"/>
    <w:rsid w:val="00410BB9"/>
    <w:rsid w:val="00411BA9"/>
    <w:rsid w:val="0041210C"/>
    <w:rsid w:val="00412BA1"/>
    <w:rsid w:val="004130BE"/>
    <w:rsid w:val="0041609B"/>
    <w:rsid w:val="00416CEC"/>
    <w:rsid w:val="004170B4"/>
    <w:rsid w:val="0041730B"/>
    <w:rsid w:val="00420862"/>
    <w:rsid w:val="00420880"/>
    <w:rsid w:val="00420CC1"/>
    <w:rsid w:val="00421009"/>
    <w:rsid w:val="00422E4F"/>
    <w:rsid w:val="004233F9"/>
    <w:rsid w:val="0042372A"/>
    <w:rsid w:val="00424E6E"/>
    <w:rsid w:val="004259A8"/>
    <w:rsid w:val="00425ACB"/>
    <w:rsid w:val="00425BD8"/>
    <w:rsid w:val="00425E38"/>
    <w:rsid w:val="00425FE5"/>
    <w:rsid w:val="004263B2"/>
    <w:rsid w:val="00427793"/>
    <w:rsid w:val="004277FA"/>
    <w:rsid w:val="00427B07"/>
    <w:rsid w:val="00430020"/>
    <w:rsid w:val="0043065F"/>
    <w:rsid w:val="0043115D"/>
    <w:rsid w:val="00431C36"/>
    <w:rsid w:val="004333F6"/>
    <w:rsid w:val="004347BF"/>
    <w:rsid w:val="00434B10"/>
    <w:rsid w:val="00434EDB"/>
    <w:rsid w:val="00436108"/>
    <w:rsid w:val="00436470"/>
    <w:rsid w:val="004368E1"/>
    <w:rsid w:val="00436A1E"/>
    <w:rsid w:val="00437349"/>
    <w:rsid w:val="00437F68"/>
    <w:rsid w:val="00440010"/>
    <w:rsid w:val="0044154D"/>
    <w:rsid w:val="00441691"/>
    <w:rsid w:val="004420F9"/>
    <w:rsid w:val="00442203"/>
    <w:rsid w:val="004432BC"/>
    <w:rsid w:val="004440D6"/>
    <w:rsid w:val="00444197"/>
    <w:rsid w:val="0044451B"/>
    <w:rsid w:val="00445CB4"/>
    <w:rsid w:val="004461B4"/>
    <w:rsid w:val="00446C23"/>
    <w:rsid w:val="00446F47"/>
    <w:rsid w:val="00447598"/>
    <w:rsid w:val="00447F5D"/>
    <w:rsid w:val="004507B2"/>
    <w:rsid w:val="00451934"/>
    <w:rsid w:val="00451A79"/>
    <w:rsid w:val="004522CD"/>
    <w:rsid w:val="00453DA2"/>
    <w:rsid w:val="00454103"/>
    <w:rsid w:val="004544FB"/>
    <w:rsid w:val="00456350"/>
    <w:rsid w:val="004569C9"/>
    <w:rsid w:val="00457964"/>
    <w:rsid w:val="00457A05"/>
    <w:rsid w:val="00457EC4"/>
    <w:rsid w:val="004625D2"/>
    <w:rsid w:val="004643AF"/>
    <w:rsid w:val="00464C62"/>
    <w:rsid w:val="004653D1"/>
    <w:rsid w:val="00465A54"/>
    <w:rsid w:val="00465EBF"/>
    <w:rsid w:val="004677D8"/>
    <w:rsid w:val="004701A2"/>
    <w:rsid w:val="00470872"/>
    <w:rsid w:val="00470D14"/>
    <w:rsid w:val="00471C17"/>
    <w:rsid w:val="00472927"/>
    <w:rsid w:val="0047377A"/>
    <w:rsid w:val="00474121"/>
    <w:rsid w:val="004746B7"/>
    <w:rsid w:val="00474A2F"/>
    <w:rsid w:val="004753B1"/>
    <w:rsid w:val="004758DE"/>
    <w:rsid w:val="00476556"/>
    <w:rsid w:val="0047656D"/>
    <w:rsid w:val="00482B62"/>
    <w:rsid w:val="004837E8"/>
    <w:rsid w:val="00484A3D"/>
    <w:rsid w:val="004853FC"/>
    <w:rsid w:val="0048581D"/>
    <w:rsid w:val="004859C3"/>
    <w:rsid w:val="00485EDF"/>
    <w:rsid w:val="00486682"/>
    <w:rsid w:val="00486C7A"/>
    <w:rsid w:val="004903FC"/>
    <w:rsid w:val="00490A1F"/>
    <w:rsid w:val="004924E2"/>
    <w:rsid w:val="0049282E"/>
    <w:rsid w:val="004931E2"/>
    <w:rsid w:val="0049410B"/>
    <w:rsid w:val="0049425B"/>
    <w:rsid w:val="00494369"/>
    <w:rsid w:val="00494749"/>
    <w:rsid w:val="004967DA"/>
    <w:rsid w:val="00497B8A"/>
    <w:rsid w:val="004A0510"/>
    <w:rsid w:val="004A11B8"/>
    <w:rsid w:val="004A1267"/>
    <w:rsid w:val="004A26A7"/>
    <w:rsid w:val="004A2B4F"/>
    <w:rsid w:val="004A3956"/>
    <w:rsid w:val="004A3E90"/>
    <w:rsid w:val="004A4919"/>
    <w:rsid w:val="004A6596"/>
    <w:rsid w:val="004A7ED0"/>
    <w:rsid w:val="004B1031"/>
    <w:rsid w:val="004B13B4"/>
    <w:rsid w:val="004B1CB6"/>
    <w:rsid w:val="004B2DA5"/>
    <w:rsid w:val="004B2E17"/>
    <w:rsid w:val="004B2FA2"/>
    <w:rsid w:val="004B31F5"/>
    <w:rsid w:val="004B42C6"/>
    <w:rsid w:val="004B46E7"/>
    <w:rsid w:val="004B48CF"/>
    <w:rsid w:val="004B4E67"/>
    <w:rsid w:val="004B4F46"/>
    <w:rsid w:val="004B56B6"/>
    <w:rsid w:val="004B58B4"/>
    <w:rsid w:val="004B7297"/>
    <w:rsid w:val="004B72C1"/>
    <w:rsid w:val="004B7913"/>
    <w:rsid w:val="004B7A7E"/>
    <w:rsid w:val="004B7CD4"/>
    <w:rsid w:val="004C1A76"/>
    <w:rsid w:val="004C2A88"/>
    <w:rsid w:val="004C2D18"/>
    <w:rsid w:val="004C3CC5"/>
    <w:rsid w:val="004C62BE"/>
    <w:rsid w:val="004C63EE"/>
    <w:rsid w:val="004C739F"/>
    <w:rsid w:val="004C7838"/>
    <w:rsid w:val="004C7FD0"/>
    <w:rsid w:val="004D1617"/>
    <w:rsid w:val="004D175F"/>
    <w:rsid w:val="004D17B5"/>
    <w:rsid w:val="004D1CAF"/>
    <w:rsid w:val="004D1D4C"/>
    <w:rsid w:val="004D2D2B"/>
    <w:rsid w:val="004D438D"/>
    <w:rsid w:val="004D462E"/>
    <w:rsid w:val="004D56ED"/>
    <w:rsid w:val="004D697E"/>
    <w:rsid w:val="004D6AA0"/>
    <w:rsid w:val="004D6EA3"/>
    <w:rsid w:val="004D7359"/>
    <w:rsid w:val="004D79B5"/>
    <w:rsid w:val="004D7C5A"/>
    <w:rsid w:val="004D7FF2"/>
    <w:rsid w:val="004E095F"/>
    <w:rsid w:val="004E0DC1"/>
    <w:rsid w:val="004E19FD"/>
    <w:rsid w:val="004E2BA2"/>
    <w:rsid w:val="004E3939"/>
    <w:rsid w:val="004E3AD2"/>
    <w:rsid w:val="004E3D60"/>
    <w:rsid w:val="004E4601"/>
    <w:rsid w:val="004E4ECE"/>
    <w:rsid w:val="004E583E"/>
    <w:rsid w:val="004E6975"/>
    <w:rsid w:val="004E6ED1"/>
    <w:rsid w:val="004E7704"/>
    <w:rsid w:val="004E77BC"/>
    <w:rsid w:val="004E7C5E"/>
    <w:rsid w:val="004F053A"/>
    <w:rsid w:val="004F1F8D"/>
    <w:rsid w:val="004F2BA1"/>
    <w:rsid w:val="004F3473"/>
    <w:rsid w:val="004F3F70"/>
    <w:rsid w:val="004F4D3A"/>
    <w:rsid w:val="004F6640"/>
    <w:rsid w:val="004F6D0A"/>
    <w:rsid w:val="00500450"/>
    <w:rsid w:val="005014EC"/>
    <w:rsid w:val="005023EE"/>
    <w:rsid w:val="0050263A"/>
    <w:rsid w:val="00502729"/>
    <w:rsid w:val="00503CA8"/>
    <w:rsid w:val="0050678F"/>
    <w:rsid w:val="00506A3A"/>
    <w:rsid w:val="0050731B"/>
    <w:rsid w:val="00507A93"/>
    <w:rsid w:val="0051137A"/>
    <w:rsid w:val="00511759"/>
    <w:rsid w:val="00512F35"/>
    <w:rsid w:val="005135BA"/>
    <w:rsid w:val="00513B26"/>
    <w:rsid w:val="00514498"/>
    <w:rsid w:val="00514777"/>
    <w:rsid w:val="0051540B"/>
    <w:rsid w:val="00515619"/>
    <w:rsid w:val="005159C5"/>
    <w:rsid w:val="00515A91"/>
    <w:rsid w:val="00515F84"/>
    <w:rsid w:val="00516884"/>
    <w:rsid w:val="00516E92"/>
    <w:rsid w:val="00516EFB"/>
    <w:rsid w:val="0051796C"/>
    <w:rsid w:val="00517DD9"/>
    <w:rsid w:val="0052149F"/>
    <w:rsid w:val="005216C2"/>
    <w:rsid w:val="0052195B"/>
    <w:rsid w:val="005234C2"/>
    <w:rsid w:val="00523933"/>
    <w:rsid w:val="00524715"/>
    <w:rsid w:val="00524C2E"/>
    <w:rsid w:val="005251AF"/>
    <w:rsid w:val="005275DB"/>
    <w:rsid w:val="0052776F"/>
    <w:rsid w:val="00530093"/>
    <w:rsid w:val="0053090A"/>
    <w:rsid w:val="00531734"/>
    <w:rsid w:val="00531977"/>
    <w:rsid w:val="005330F1"/>
    <w:rsid w:val="00534655"/>
    <w:rsid w:val="00535C86"/>
    <w:rsid w:val="0053654A"/>
    <w:rsid w:val="00537728"/>
    <w:rsid w:val="005379D8"/>
    <w:rsid w:val="00537DFF"/>
    <w:rsid w:val="005405FF"/>
    <w:rsid w:val="005437F7"/>
    <w:rsid w:val="005438AD"/>
    <w:rsid w:val="00543FCB"/>
    <w:rsid w:val="0054439D"/>
    <w:rsid w:val="0054554C"/>
    <w:rsid w:val="005455D7"/>
    <w:rsid w:val="0054613F"/>
    <w:rsid w:val="00546F02"/>
    <w:rsid w:val="0054726C"/>
    <w:rsid w:val="00547477"/>
    <w:rsid w:val="00550637"/>
    <w:rsid w:val="00550685"/>
    <w:rsid w:val="00550C15"/>
    <w:rsid w:val="00551E54"/>
    <w:rsid w:val="00552877"/>
    <w:rsid w:val="00552A5B"/>
    <w:rsid w:val="00553398"/>
    <w:rsid w:val="005535EC"/>
    <w:rsid w:val="00553A9F"/>
    <w:rsid w:val="00555666"/>
    <w:rsid w:val="005557AE"/>
    <w:rsid w:val="0055769A"/>
    <w:rsid w:val="005603D7"/>
    <w:rsid w:val="00560405"/>
    <w:rsid w:val="0056042A"/>
    <w:rsid w:val="005605DF"/>
    <w:rsid w:val="00560776"/>
    <w:rsid w:val="00560FA2"/>
    <w:rsid w:val="00560FBF"/>
    <w:rsid w:val="005626CD"/>
    <w:rsid w:val="005651F2"/>
    <w:rsid w:val="00565877"/>
    <w:rsid w:val="005666BD"/>
    <w:rsid w:val="00566BF2"/>
    <w:rsid w:val="00566C37"/>
    <w:rsid w:val="00567F0E"/>
    <w:rsid w:val="00567FBF"/>
    <w:rsid w:val="0057020D"/>
    <w:rsid w:val="005710B2"/>
    <w:rsid w:val="005715A3"/>
    <w:rsid w:val="00572B17"/>
    <w:rsid w:val="00572F21"/>
    <w:rsid w:val="005730A5"/>
    <w:rsid w:val="00574CFF"/>
    <w:rsid w:val="00575829"/>
    <w:rsid w:val="005758DC"/>
    <w:rsid w:val="00575EC8"/>
    <w:rsid w:val="005767BB"/>
    <w:rsid w:val="005770E1"/>
    <w:rsid w:val="00577D3B"/>
    <w:rsid w:val="00580B88"/>
    <w:rsid w:val="005811F3"/>
    <w:rsid w:val="0058323B"/>
    <w:rsid w:val="00583ED8"/>
    <w:rsid w:val="00584871"/>
    <w:rsid w:val="005849A7"/>
    <w:rsid w:val="00585C10"/>
    <w:rsid w:val="00585D18"/>
    <w:rsid w:val="005866BF"/>
    <w:rsid w:val="00586DE8"/>
    <w:rsid w:val="005873E6"/>
    <w:rsid w:val="005876D8"/>
    <w:rsid w:val="00587DCC"/>
    <w:rsid w:val="00590091"/>
    <w:rsid w:val="00591013"/>
    <w:rsid w:val="0059168E"/>
    <w:rsid w:val="00591E80"/>
    <w:rsid w:val="00592CB8"/>
    <w:rsid w:val="00592F45"/>
    <w:rsid w:val="00593C2E"/>
    <w:rsid w:val="0059553F"/>
    <w:rsid w:val="005955B6"/>
    <w:rsid w:val="005957B5"/>
    <w:rsid w:val="00595B7E"/>
    <w:rsid w:val="00597B9A"/>
    <w:rsid w:val="005A0E31"/>
    <w:rsid w:val="005A3CE6"/>
    <w:rsid w:val="005A4FD0"/>
    <w:rsid w:val="005A6043"/>
    <w:rsid w:val="005A60F7"/>
    <w:rsid w:val="005A62FF"/>
    <w:rsid w:val="005A6B6C"/>
    <w:rsid w:val="005A79D0"/>
    <w:rsid w:val="005A7D1E"/>
    <w:rsid w:val="005B0949"/>
    <w:rsid w:val="005B0EA2"/>
    <w:rsid w:val="005B2510"/>
    <w:rsid w:val="005B3436"/>
    <w:rsid w:val="005B3818"/>
    <w:rsid w:val="005B4660"/>
    <w:rsid w:val="005B4B72"/>
    <w:rsid w:val="005B52B1"/>
    <w:rsid w:val="005B5AEB"/>
    <w:rsid w:val="005B74BE"/>
    <w:rsid w:val="005C08FA"/>
    <w:rsid w:val="005C10F2"/>
    <w:rsid w:val="005C2B87"/>
    <w:rsid w:val="005C3E17"/>
    <w:rsid w:val="005C4216"/>
    <w:rsid w:val="005C4D3A"/>
    <w:rsid w:val="005C4EF7"/>
    <w:rsid w:val="005C533D"/>
    <w:rsid w:val="005C554F"/>
    <w:rsid w:val="005C5996"/>
    <w:rsid w:val="005C5A41"/>
    <w:rsid w:val="005C6EC3"/>
    <w:rsid w:val="005C7703"/>
    <w:rsid w:val="005D1258"/>
    <w:rsid w:val="005D3DE5"/>
    <w:rsid w:val="005D55F7"/>
    <w:rsid w:val="005D691C"/>
    <w:rsid w:val="005D72BC"/>
    <w:rsid w:val="005D7BAC"/>
    <w:rsid w:val="005E0927"/>
    <w:rsid w:val="005E09F6"/>
    <w:rsid w:val="005E0EB8"/>
    <w:rsid w:val="005E1042"/>
    <w:rsid w:val="005E267C"/>
    <w:rsid w:val="005E290B"/>
    <w:rsid w:val="005E2E2E"/>
    <w:rsid w:val="005E366B"/>
    <w:rsid w:val="005E3AE9"/>
    <w:rsid w:val="005E61DB"/>
    <w:rsid w:val="005E6F5B"/>
    <w:rsid w:val="005E743F"/>
    <w:rsid w:val="005F038E"/>
    <w:rsid w:val="005F14AC"/>
    <w:rsid w:val="005F21A3"/>
    <w:rsid w:val="005F28F4"/>
    <w:rsid w:val="005F3538"/>
    <w:rsid w:val="005F39AC"/>
    <w:rsid w:val="005F4ADA"/>
    <w:rsid w:val="005F4F87"/>
    <w:rsid w:val="005F62FE"/>
    <w:rsid w:val="005F6941"/>
    <w:rsid w:val="005F69DE"/>
    <w:rsid w:val="005F6B77"/>
    <w:rsid w:val="005F71AC"/>
    <w:rsid w:val="006003EE"/>
    <w:rsid w:val="00601345"/>
    <w:rsid w:val="00601674"/>
    <w:rsid w:val="006021CD"/>
    <w:rsid w:val="0060481C"/>
    <w:rsid w:val="00605136"/>
    <w:rsid w:val="0060560B"/>
    <w:rsid w:val="00605DA8"/>
    <w:rsid w:val="00606299"/>
    <w:rsid w:val="006063A3"/>
    <w:rsid w:val="00606464"/>
    <w:rsid w:val="00606E5C"/>
    <w:rsid w:val="0060753A"/>
    <w:rsid w:val="00610DCC"/>
    <w:rsid w:val="00611B47"/>
    <w:rsid w:val="006120A9"/>
    <w:rsid w:val="00612345"/>
    <w:rsid w:val="00612C9E"/>
    <w:rsid w:val="006147CD"/>
    <w:rsid w:val="00614B06"/>
    <w:rsid w:val="00614DE1"/>
    <w:rsid w:val="006169D0"/>
    <w:rsid w:val="00616C8F"/>
    <w:rsid w:val="00616EAA"/>
    <w:rsid w:val="006204D2"/>
    <w:rsid w:val="0062060B"/>
    <w:rsid w:val="00621870"/>
    <w:rsid w:val="00621D49"/>
    <w:rsid w:val="00622383"/>
    <w:rsid w:val="00622C04"/>
    <w:rsid w:val="00622FC2"/>
    <w:rsid w:val="00622FDF"/>
    <w:rsid w:val="00626234"/>
    <w:rsid w:val="006263CE"/>
    <w:rsid w:val="00627813"/>
    <w:rsid w:val="00630CE7"/>
    <w:rsid w:val="0063134C"/>
    <w:rsid w:val="006319EE"/>
    <w:rsid w:val="006336FD"/>
    <w:rsid w:val="00633FA7"/>
    <w:rsid w:val="006341FA"/>
    <w:rsid w:val="006345DE"/>
    <w:rsid w:val="00634F6A"/>
    <w:rsid w:val="00635F76"/>
    <w:rsid w:val="006363D4"/>
    <w:rsid w:val="00637896"/>
    <w:rsid w:val="00641E35"/>
    <w:rsid w:val="00643045"/>
    <w:rsid w:val="0064574D"/>
    <w:rsid w:val="00645C78"/>
    <w:rsid w:val="00646470"/>
    <w:rsid w:val="00646570"/>
    <w:rsid w:val="00647C36"/>
    <w:rsid w:val="00650EC4"/>
    <w:rsid w:val="006513A3"/>
    <w:rsid w:val="0065177A"/>
    <w:rsid w:val="006520D5"/>
    <w:rsid w:val="006523F1"/>
    <w:rsid w:val="00652426"/>
    <w:rsid w:val="00652F0E"/>
    <w:rsid w:val="00654AF8"/>
    <w:rsid w:val="0065519A"/>
    <w:rsid w:val="00656C47"/>
    <w:rsid w:val="0065793E"/>
    <w:rsid w:val="00657DD1"/>
    <w:rsid w:val="0066190B"/>
    <w:rsid w:val="006622F0"/>
    <w:rsid w:val="00662776"/>
    <w:rsid w:val="006627DD"/>
    <w:rsid w:val="00662A16"/>
    <w:rsid w:val="0066370D"/>
    <w:rsid w:val="00665609"/>
    <w:rsid w:val="00665A41"/>
    <w:rsid w:val="006666FB"/>
    <w:rsid w:val="00666D76"/>
    <w:rsid w:val="0066748C"/>
    <w:rsid w:val="0066780A"/>
    <w:rsid w:val="00667D07"/>
    <w:rsid w:val="00667F67"/>
    <w:rsid w:val="006708E4"/>
    <w:rsid w:val="006709A9"/>
    <w:rsid w:val="00670BD0"/>
    <w:rsid w:val="00671F28"/>
    <w:rsid w:val="00673305"/>
    <w:rsid w:val="006733AC"/>
    <w:rsid w:val="006738C0"/>
    <w:rsid w:val="00673913"/>
    <w:rsid w:val="006747D0"/>
    <w:rsid w:val="00675A52"/>
    <w:rsid w:val="00675AE7"/>
    <w:rsid w:val="00675B4B"/>
    <w:rsid w:val="0067613F"/>
    <w:rsid w:val="006761D6"/>
    <w:rsid w:val="00676340"/>
    <w:rsid w:val="006765CB"/>
    <w:rsid w:val="00676BDE"/>
    <w:rsid w:val="0067731E"/>
    <w:rsid w:val="006773BE"/>
    <w:rsid w:val="00677814"/>
    <w:rsid w:val="00677900"/>
    <w:rsid w:val="00677EB4"/>
    <w:rsid w:val="006809E8"/>
    <w:rsid w:val="00680AB7"/>
    <w:rsid w:val="00680E92"/>
    <w:rsid w:val="00680F34"/>
    <w:rsid w:val="006811F9"/>
    <w:rsid w:val="006815B2"/>
    <w:rsid w:val="006818AE"/>
    <w:rsid w:val="00682060"/>
    <w:rsid w:val="006820AD"/>
    <w:rsid w:val="006823DB"/>
    <w:rsid w:val="006825D3"/>
    <w:rsid w:val="006826F0"/>
    <w:rsid w:val="00682A5F"/>
    <w:rsid w:val="00682AC8"/>
    <w:rsid w:val="00682BF1"/>
    <w:rsid w:val="006831C9"/>
    <w:rsid w:val="00683B04"/>
    <w:rsid w:val="006847A0"/>
    <w:rsid w:val="006850E5"/>
    <w:rsid w:val="0068510B"/>
    <w:rsid w:val="00687E71"/>
    <w:rsid w:val="00690343"/>
    <w:rsid w:val="00690A1E"/>
    <w:rsid w:val="00693EA5"/>
    <w:rsid w:val="00694A49"/>
    <w:rsid w:val="006959B9"/>
    <w:rsid w:val="00695A3E"/>
    <w:rsid w:val="00696D7D"/>
    <w:rsid w:val="00697E76"/>
    <w:rsid w:val="006A0565"/>
    <w:rsid w:val="006A0C8E"/>
    <w:rsid w:val="006A10BA"/>
    <w:rsid w:val="006A1CE9"/>
    <w:rsid w:val="006A357E"/>
    <w:rsid w:val="006A45A1"/>
    <w:rsid w:val="006A467B"/>
    <w:rsid w:val="006A4E33"/>
    <w:rsid w:val="006A6791"/>
    <w:rsid w:val="006A67BF"/>
    <w:rsid w:val="006A7FB3"/>
    <w:rsid w:val="006A7FB6"/>
    <w:rsid w:val="006B0BA3"/>
    <w:rsid w:val="006B2491"/>
    <w:rsid w:val="006B3179"/>
    <w:rsid w:val="006B3693"/>
    <w:rsid w:val="006B439C"/>
    <w:rsid w:val="006B43B6"/>
    <w:rsid w:val="006B4B74"/>
    <w:rsid w:val="006B50E7"/>
    <w:rsid w:val="006B515F"/>
    <w:rsid w:val="006B5948"/>
    <w:rsid w:val="006B5A93"/>
    <w:rsid w:val="006B6284"/>
    <w:rsid w:val="006B6634"/>
    <w:rsid w:val="006B6A00"/>
    <w:rsid w:val="006B728F"/>
    <w:rsid w:val="006B7390"/>
    <w:rsid w:val="006B73C5"/>
    <w:rsid w:val="006B75D3"/>
    <w:rsid w:val="006B76A7"/>
    <w:rsid w:val="006B791C"/>
    <w:rsid w:val="006B7B88"/>
    <w:rsid w:val="006C2713"/>
    <w:rsid w:val="006C28C6"/>
    <w:rsid w:val="006C34E1"/>
    <w:rsid w:val="006C434D"/>
    <w:rsid w:val="006C4CC7"/>
    <w:rsid w:val="006C5923"/>
    <w:rsid w:val="006C5CD3"/>
    <w:rsid w:val="006C5DBB"/>
    <w:rsid w:val="006C65DD"/>
    <w:rsid w:val="006D1852"/>
    <w:rsid w:val="006D20D5"/>
    <w:rsid w:val="006D2D0E"/>
    <w:rsid w:val="006D2D3C"/>
    <w:rsid w:val="006D3C6E"/>
    <w:rsid w:val="006D4E10"/>
    <w:rsid w:val="006D539E"/>
    <w:rsid w:val="006D628B"/>
    <w:rsid w:val="006D66BA"/>
    <w:rsid w:val="006D73C5"/>
    <w:rsid w:val="006D7AEE"/>
    <w:rsid w:val="006D7FAB"/>
    <w:rsid w:val="006E0F4A"/>
    <w:rsid w:val="006E1A3D"/>
    <w:rsid w:val="006E1B29"/>
    <w:rsid w:val="006E1B6F"/>
    <w:rsid w:val="006E2364"/>
    <w:rsid w:val="006E280B"/>
    <w:rsid w:val="006E3610"/>
    <w:rsid w:val="006E3819"/>
    <w:rsid w:val="006E3977"/>
    <w:rsid w:val="006E3EA3"/>
    <w:rsid w:val="006E5225"/>
    <w:rsid w:val="006E57C3"/>
    <w:rsid w:val="006E5B7C"/>
    <w:rsid w:val="006E6C49"/>
    <w:rsid w:val="006E6C7E"/>
    <w:rsid w:val="006E7778"/>
    <w:rsid w:val="006F16B0"/>
    <w:rsid w:val="006F19FC"/>
    <w:rsid w:val="006F3919"/>
    <w:rsid w:val="006F3B43"/>
    <w:rsid w:val="006F4201"/>
    <w:rsid w:val="006F4DFB"/>
    <w:rsid w:val="006F51D7"/>
    <w:rsid w:val="006F52ED"/>
    <w:rsid w:val="006F6F4D"/>
    <w:rsid w:val="006F72D9"/>
    <w:rsid w:val="006F74F3"/>
    <w:rsid w:val="007005D5"/>
    <w:rsid w:val="00700D3D"/>
    <w:rsid w:val="00702654"/>
    <w:rsid w:val="007037FE"/>
    <w:rsid w:val="00703E8A"/>
    <w:rsid w:val="00704BFF"/>
    <w:rsid w:val="00705CC7"/>
    <w:rsid w:val="007064AD"/>
    <w:rsid w:val="00706597"/>
    <w:rsid w:val="007068BA"/>
    <w:rsid w:val="00707B59"/>
    <w:rsid w:val="00710A76"/>
    <w:rsid w:val="0071161C"/>
    <w:rsid w:val="00711723"/>
    <w:rsid w:val="0071352D"/>
    <w:rsid w:val="00713BDA"/>
    <w:rsid w:val="00713D20"/>
    <w:rsid w:val="00716115"/>
    <w:rsid w:val="00716B69"/>
    <w:rsid w:val="007211A0"/>
    <w:rsid w:val="0072143E"/>
    <w:rsid w:val="00721582"/>
    <w:rsid w:val="00721914"/>
    <w:rsid w:val="00721E56"/>
    <w:rsid w:val="00722EA8"/>
    <w:rsid w:val="007236E6"/>
    <w:rsid w:val="00723AD1"/>
    <w:rsid w:val="0072427E"/>
    <w:rsid w:val="00725AB4"/>
    <w:rsid w:val="007274F5"/>
    <w:rsid w:val="0073042C"/>
    <w:rsid w:val="0073057D"/>
    <w:rsid w:val="00730609"/>
    <w:rsid w:val="00730611"/>
    <w:rsid w:val="00731DA2"/>
    <w:rsid w:val="0073276D"/>
    <w:rsid w:val="00732A10"/>
    <w:rsid w:val="0073410B"/>
    <w:rsid w:val="00734122"/>
    <w:rsid w:val="007352A4"/>
    <w:rsid w:val="00736B27"/>
    <w:rsid w:val="00736FE3"/>
    <w:rsid w:val="00737F15"/>
    <w:rsid w:val="0074082A"/>
    <w:rsid w:val="007423F5"/>
    <w:rsid w:val="00742877"/>
    <w:rsid w:val="0074393D"/>
    <w:rsid w:val="00743991"/>
    <w:rsid w:val="007450A2"/>
    <w:rsid w:val="00745A65"/>
    <w:rsid w:val="00746856"/>
    <w:rsid w:val="00746AD4"/>
    <w:rsid w:val="00747F02"/>
    <w:rsid w:val="00750B7E"/>
    <w:rsid w:val="007515C4"/>
    <w:rsid w:val="00752191"/>
    <w:rsid w:val="007522B7"/>
    <w:rsid w:val="0075277D"/>
    <w:rsid w:val="00753D61"/>
    <w:rsid w:val="007540CC"/>
    <w:rsid w:val="00755A08"/>
    <w:rsid w:val="00756231"/>
    <w:rsid w:val="0075697C"/>
    <w:rsid w:val="00756987"/>
    <w:rsid w:val="00756CC4"/>
    <w:rsid w:val="00757287"/>
    <w:rsid w:val="00757D3C"/>
    <w:rsid w:val="007604E9"/>
    <w:rsid w:val="00762466"/>
    <w:rsid w:val="00762863"/>
    <w:rsid w:val="00762CB6"/>
    <w:rsid w:val="00763137"/>
    <w:rsid w:val="00763F24"/>
    <w:rsid w:val="00763F54"/>
    <w:rsid w:val="00764146"/>
    <w:rsid w:val="007646F7"/>
    <w:rsid w:val="00764BF3"/>
    <w:rsid w:val="007653E5"/>
    <w:rsid w:val="0076635D"/>
    <w:rsid w:val="007663CC"/>
    <w:rsid w:val="00766C89"/>
    <w:rsid w:val="00766D98"/>
    <w:rsid w:val="007673B6"/>
    <w:rsid w:val="00767502"/>
    <w:rsid w:val="007707AA"/>
    <w:rsid w:val="00771E8E"/>
    <w:rsid w:val="0077210B"/>
    <w:rsid w:val="007722F6"/>
    <w:rsid w:val="00772542"/>
    <w:rsid w:val="0077409D"/>
    <w:rsid w:val="007742D7"/>
    <w:rsid w:val="00774962"/>
    <w:rsid w:val="00775F64"/>
    <w:rsid w:val="00776970"/>
    <w:rsid w:val="007773A7"/>
    <w:rsid w:val="00777FC5"/>
    <w:rsid w:val="0078095F"/>
    <w:rsid w:val="00780DCA"/>
    <w:rsid w:val="00781660"/>
    <w:rsid w:val="007818C9"/>
    <w:rsid w:val="00782920"/>
    <w:rsid w:val="00782ECA"/>
    <w:rsid w:val="00783218"/>
    <w:rsid w:val="00784FCA"/>
    <w:rsid w:val="007865E1"/>
    <w:rsid w:val="007866F2"/>
    <w:rsid w:val="00787EBD"/>
    <w:rsid w:val="00790706"/>
    <w:rsid w:val="007923E2"/>
    <w:rsid w:val="00793FF0"/>
    <w:rsid w:val="007963A8"/>
    <w:rsid w:val="00796A8F"/>
    <w:rsid w:val="007971C0"/>
    <w:rsid w:val="0079729A"/>
    <w:rsid w:val="007A009E"/>
    <w:rsid w:val="007A01F7"/>
    <w:rsid w:val="007A0F8C"/>
    <w:rsid w:val="007A13C0"/>
    <w:rsid w:val="007A32D0"/>
    <w:rsid w:val="007A3754"/>
    <w:rsid w:val="007A4490"/>
    <w:rsid w:val="007A4EE5"/>
    <w:rsid w:val="007A4F56"/>
    <w:rsid w:val="007A7069"/>
    <w:rsid w:val="007A70D1"/>
    <w:rsid w:val="007A7526"/>
    <w:rsid w:val="007A7BE7"/>
    <w:rsid w:val="007A7C36"/>
    <w:rsid w:val="007B0728"/>
    <w:rsid w:val="007B0751"/>
    <w:rsid w:val="007B100D"/>
    <w:rsid w:val="007B11CC"/>
    <w:rsid w:val="007B1854"/>
    <w:rsid w:val="007B20F1"/>
    <w:rsid w:val="007B283B"/>
    <w:rsid w:val="007B2F12"/>
    <w:rsid w:val="007B37FF"/>
    <w:rsid w:val="007B3B54"/>
    <w:rsid w:val="007B4E82"/>
    <w:rsid w:val="007B5FA8"/>
    <w:rsid w:val="007B6900"/>
    <w:rsid w:val="007B7884"/>
    <w:rsid w:val="007B7D87"/>
    <w:rsid w:val="007C0294"/>
    <w:rsid w:val="007C0739"/>
    <w:rsid w:val="007C12CC"/>
    <w:rsid w:val="007C2371"/>
    <w:rsid w:val="007C29A6"/>
    <w:rsid w:val="007C3077"/>
    <w:rsid w:val="007C33E1"/>
    <w:rsid w:val="007C3B0F"/>
    <w:rsid w:val="007C55F8"/>
    <w:rsid w:val="007C563E"/>
    <w:rsid w:val="007C5DFE"/>
    <w:rsid w:val="007C5E49"/>
    <w:rsid w:val="007C6221"/>
    <w:rsid w:val="007C64C6"/>
    <w:rsid w:val="007C6E43"/>
    <w:rsid w:val="007C7268"/>
    <w:rsid w:val="007D162C"/>
    <w:rsid w:val="007D1C89"/>
    <w:rsid w:val="007D3668"/>
    <w:rsid w:val="007D39E5"/>
    <w:rsid w:val="007D425A"/>
    <w:rsid w:val="007D54E9"/>
    <w:rsid w:val="007D56CB"/>
    <w:rsid w:val="007D5766"/>
    <w:rsid w:val="007D593F"/>
    <w:rsid w:val="007D5A19"/>
    <w:rsid w:val="007D62F6"/>
    <w:rsid w:val="007E035A"/>
    <w:rsid w:val="007E193D"/>
    <w:rsid w:val="007E2306"/>
    <w:rsid w:val="007E2589"/>
    <w:rsid w:val="007E31A6"/>
    <w:rsid w:val="007E34F7"/>
    <w:rsid w:val="007E37B8"/>
    <w:rsid w:val="007E3F8E"/>
    <w:rsid w:val="007E47B1"/>
    <w:rsid w:val="007E47B7"/>
    <w:rsid w:val="007E4F90"/>
    <w:rsid w:val="007E569D"/>
    <w:rsid w:val="007E6EBE"/>
    <w:rsid w:val="007E7C24"/>
    <w:rsid w:val="007F00ED"/>
    <w:rsid w:val="007F069C"/>
    <w:rsid w:val="007F2474"/>
    <w:rsid w:val="007F2D95"/>
    <w:rsid w:val="007F4507"/>
    <w:rsid w:val="007F4D92"/>
    <w:rsid w:val="007F4ED1"/>
    <w:rsid w:val="007F5819"/>
    <w:rsid w:val="007F5FAD"/>
    <w:rsid w:val="007F620C"/>
    <w:rsid w:val="007F64F4"/>
    <w:rsid w:val="007F7D39"/>
    <w:rsid w:val="00800330"/>
    <w:rsid w:val="008004E8"/>
    <w:rsid w:val="00801B05"/>
    <w:rsid w:val="00801C35"/>
    <w:rsid w:val="008022D1"/>
    <w:rsid w:val="008025D3"/>
    <w:rsid w:val="008055BB"/>
    <w:rsid w:val="00806DA1"/>
    <w:rsid w:val="00807A32"/>
    <w:rsid w:val="00807BB1"/>
    <w:rsid w:val="00807D80"/>
    <w:rsid w:val="00807DAF"/>
    <w:rsid w:val="00807EF5"/>
    <w:rsid w:val="008102C8"/>
    <w:rsid w:val="00810C97"/>
    <w:rsid w:val="00810EC5"/>
    <w:rsid w:val="008127C3"/>
    <w:rsid w:val="008134EF"/>
    <w:rsid w:val="008139F7"/>
    <w:rsid w:val="00813B77"/>
    <w:rsid w:val="00814266"/>
    <w:rsid w:val="00815589"/>
    <w:rsid w:val="008159D7"/>
    <w:rsid w:val="00815ABD"/>
    <w:rsid w:val="00816AC0"/>
    <w:rsid w:val="0081715B"/>
    <w:rsid w:val="008179C6"/>
    <w:rsid w:val="00817C5D"/>
    <w:rsid w:val="00817D26"/>
    <w:rsid w:val="00817F70"/>
    <w:rsid w:val="00820783"/>
    <w:rsid w:val="00821A14"/>
    <w:rsid w:val="00821FBB"/>
    <w:rsid w:val="008230FA"/>
    <w:rsid w:val="00823714"/>
    <w:rsid w:val="00825C9B"/>
    <w:rsid w:val="008265AD"/>
    <w:rsid w:val="0082669C"/>
    <w:rsid w:val="008266FA"/>
    <w:rsid w:val="00830484"/>
    <w:rsid w:val="00830A98"/>
    <w:rsid w:val="008311E2"/>
    <w:rsid w:val="00831330"/>
    <w:rsid w:val="00831AF4"/>
    <w:rsid w:val="0083365E"/>
    <w:rsid w:val="00833BFA"/>
    <w:rsid w:val="008348D4"/>
    <w:rsid w:val="00834D55"/>
    <w:rsid w:val="008358C4"/>
    <w:rsid w:val="00835CCB"/>
    <w:rsid w:val="00835E74"/>
    <w:rsid w:val="00837211"/>
    <w:rsid w:val="008373DB"/>
    <w:rsid w:val="00837E9B"/>
    <w:rsid w:val="0084004B"/>
    <w:rsid w:val="008409FF"/>
    <w:rsid w:val="00840B26"/>
    <w:rsid w:val="00840D1C"/>
    <w:rsid w:val="00841CA6"/>
    <w:rsid w:val="00842039"/>
    <w:rsid w:val="00843A50"/>
    <w:rsid w:val="00843C8D"/>
    <w:rsid w:val="00844361"/>
    <w:rsid w:val="00845524"/>
    <w:rsid w:val="00847236"/>
    <w:rsid w:val="00850193"/>
    <w:rsid w:val="00850400"/>
    <w:rsid w:val="00850AB6"/>
    <w:rsid w:val="008510BC"/>
    <w:rsid w:val="00851335"/>
    <w:rsid w:val="008517FA"/>
    <w:rsid w:val="008518A3"/>
    <w:rsid w:val="00851D92"/>
    <w:rsid w:val="00851E26"/>
    <w:rsid w:val="00852716"/>
    <w:rsid w:val="00852BC0"/>
    <w:rsid w:val="00852E08"/>
    <w:rsid w:val="00853736"/>
    <w:rsid w:val="008546AC"/>
    <w:rsid w:val="00854FE8"/>
    <w:rsid w:val="00855B24"/>
    <w:rsid w:val="00855FC0"/>
    <w:rsid w:val="008560EB"/>
    <w:rsid w:val="00857088"/>
    <w:rsid w:val="00857214"/>
    <w:rsid w:val="0085783A"/>
    <w:rsid w:val="00857EA5"/>
    <w:rsid w:val="00861BDE"/>
    <w:rsid w:val="00862EDC"/>
    <w:rsid w:val="00863B9D"/>
    <w:rsid w:val="008651F1"/>
    <w:rsid w:val="00865464"/>
    <w:rsid w:val="00867772"/>
    <w:rsid w:val="00867C61"/>
    <w:rsid w:val="0087069A"/>
    <w:rsid w:val="008708ED"/>
    <w:rsid w:val="00870F41"/>
    <w:rsid w:val="0087135D"/>
    <w:rsid w:val="0087162E"/>
    <w:rsid w:val="00872B0D"/>
    <w:rsid w:val="008737E5"/>
    <w:rsid w:val="00874451"/>
    <w:rsid w:val="008745AD"/>
    <w:rsid w:val="00875714"/>
    <w:rsid w:val="00877038"/>
    <w:rsid w:val="0087706E"/>
    <w:rsid w:val="00880D71"/>
    <w:rsid w:val="00882157"/>
    <w:rsid w:val="008826BB"/>
    <w:rsid w:val="00882E0C"/>
    <w:rsid w:val="008834FA"/>
    <w:rsid w:val="008836B1"/>
    <w:rsid w:val="00885488"/>
    <w:rsid w:val="00885EAF"/>
    <w:rsid w:val="00887164"/>
    <w:rsid w:val="00887A37"/>
    <w:rsid w:val="008944AF"/>
    <w:rsid w:val="0089587E"/>
    <w:rsid w:val="008970D5"/>
    <w:rsid w:val="00897B8F"/>
    <w:rsid w:val="008A0B92"/>
    <w:rsid w:val="008A1079"/>
    <w:rsid w:val="008A1568"/>
    <w:rsid w:val="008A1875"/>
    <w:rsid w:val="008A3B23"/>
    <w:rsid w:val="008A3B59"/>
    <w:rsid w:val="008A3D00"/>
    <w:rsid w:val="008A3E63"/>
    <w:rsid w:val="008A4078"/>
    <w:rsid w:val="008A4C03"/>
    <w:rsid w:val="008A4D06"/>
    <w:rsid w:val="008A51A9"/>
    <w:rsid w:val="008A7B7D"/>
    <w:rsid w:val="008B0085"/>
    <w:rsid w:val="008B20F5"/>
    <w:rsid w:val="008B2B51"/>
    <w:rsid w:val="008B3200"/>
    <w:rsid w:val="008B346E"/>
    <w:rsid w:val="008B4E2A"/>
    <w:rsid w:val="008B5136"/>
    <w:rsid w:val="008B5B1D"/>
    <w:rsid w:val="008B6495"/>
    <w:rsid w:val="008B68FD"/>
    <w:rsid w:val="008B6D1F"/>
    <w:rsid w:val="008B7FE0"/>
    <w:rsid w:val="008C0AB7"/>
    <w:rsid w:val="008C0FA2"/>
    <w:rsid w:val="008C17B0"/>
    <w:rsid w:val="008C266D"/>
    <w:rsid w:val="008C26FD"/>
    <w:rsid w:val="008C2E09"/>
    <w:rsid w:val="008C32D0"/>
    <w:rsid w:val="008C3677"/>
    <w:rsid w:val="008C3923"/>
    <w:rsid w:val="008C3970"/>
    <w:rsid w:val="008C48F8"/>
    <w:rsid w:val="008C58B7"/>
    <w:rsid w:val="008C6E9E"/>
    <w:rsid w:val="008C7385"/>
    <w:rsid w:val="008C7D4B"/>
    <w:rsid w:val="008D0571"/>
    <w:rsid w:val="008D330F"/>
    <w:rsid w:val="008D3C61"/>
    <w:rsid w:val="008D4DE9"/>
    <w:rsid w:val="008D6485"/>
    <w:rsid w:val="008D6ECA"/>
    <w:rsid w:val="008D706D"/>
    <w:rsid w:val="008D73C7"/>
    <w:rsid w:val="008D7C15"/>
    <w:rsid w:val="008E0C98"/>
    <w:rsid w:val="008E1663"/>
    <w:rsid w:val="008E1ADA"/>
    <w:rsid w:val="008E1C35"/>
    <w:rsid w:val="008E2427"/>
    <w:rsid w:val="008E46ED"/>
    <w:rsid w:val="008E5112"/>
    <w:rsid w:val="008E512D"/>
    <w:rsid w:val="008E5144"/>
    <w:rsid w:val="008E5891"/>
    <w:rsid w:val="008E58E0"/>
    <w:rsid w:val="008E5E6D"/>
    <w:rsid w:val="008E5F09"/>
    <w:rsid w:val="008F02C9"/>
    <w:rsid w:val="008F1069"/>
    <w:rsid w:val="008F1A08"/>
    <w:rsid w:val="008F1DDA"/>
    <w:rsid w:val="008F2108"/>
    <w:rsid w:val="008F39B8"/>
    <w:rsid w:val="008F447C"/>
    <w:rsid w:val="008F6122"/>
    <w:rsid w:val="008F69FB"/>
    <w:rsid w:val="008F6B8B"/>
    <w:rsid w:val="008F6D7A"/>
    <w:rsid w:val="008F764B"/>
    <w:rsid w:val="008F77A1"/>
    <w:rsid w:val="008F785D"/>
    <w:rsid w:val="00901748"/>
    <w:rsid w:val="009018E5"/>
    <w:rsid w:val="009019CF"/>
    <w:rsid w:val="00901C1E"/>
    <w:rsid w:val="00902858"/>
    <w:rsid w:val="00902979"/>
    <w:rsid w:val="00902CF4"/>
    <w:rsid w:val="00902F20"/>
    <w:rsid w:val="009030C9"/>
    <w:rsid w:val="0090478A"/>
    <w:rsid w:val="00904C3E"/>
    <w:rsid w:val="009056D3"/>
    <w:rsid w:val="00905841"/>
    <w:rsid w:val="00905A48"/>
    <w:rsid w:val="00907D77"/>
    <w:rsid w:val="0091096E"/>
    <w:rsid w:val="00910F99"/>
    <w:rsid w:val="009115CD"/>
    <w:rsid w:val="00913D6A"/>
    <w:rsid w:val="00914276"/>
    <w:rsid w:val="009145F0"/>
    <w:rsid w:val="00914BDD"/>
    <w:rsid w:val="009156A7"/>
    <w:rsid w:val="00915B54"/>
    <w:rsid w:val="00916262"/>
    <w:rsid w:val="00916557"/>
    <w:rsid w:val="009174BE"/>
    <w:rsid w:val="0091761E"/>
    <w:rsid w:val="00917C12"/>
    <w:rsid w:val="0092058C"/>
    <w:rsid w:val="00920FF1"/>
    <w:rsid w:val="0092138A"/>
    <w:rsid w:val="00921695"/>
    <w:rsid w:val="00921935"/>
    <w:rsid w:val="009221E3"/>
    <w:rsid w:val="00922740"/>
    <w:rsid w:val="0092358B"/>
    <w:rsid w:val="009235E0"/>
    <w:rsid w:val="00923FC2"/>
    <w:rsid w:val="00924626"/>
    <w:rsid w:val="00924A8B"/>
    <w:rsid w:val="0092521F"/>
    <w:rsid w:val="0092555F"/>
    <w:rsid w:val="00925A54"/>
    <w:rsid w:val="0092609A"/>
    <w:rsid w:val="00926E97"/>
    <w:rsid w:val="0092700A"/>
    <w:rsid w:val="00927144"/>
    <w:rsid w:val="009300C2"/>
    <w:rsid w:val="009306D2"/>
    <w:rsid w:val="0093183D"/>
    <w:rsid w:val="00931F6A"/>
    <w:rsid w:val="00932A46"/>
    <w:rsid w:val="009334ED"/>
    <w:rsid w:val="00933C6E"/>
    <w:rsid w:val="00933D99"/>
    <w:rsid w:val="00934421"/>
    <w:rsid w:val="009346ED"/>
    <w:rsid w:val="00935053"/>
    <w:rsid w:val="0093520D"/>
    <w:rsid w:val="00935492"/>
    <w:rsid w:val="0093790A"/>
    <w:rsid w:val="00940277"/>
    <w:rsid w:val="009406C7"/>
    <w:rsid w:val="00940A04"/>
    <w:rsid w:val="009417EE"/>
    <w:rsid w:val="009430DB"/>
    <w:rsid w:val="009435DB"/>
    <w:rsid w:val="00943C9A"/>
    <w:rsid w:val="00944049"/>
    <w:rsid w:val="00945A9B"/>
    <w:rsid w:val="00947C33"/>
    <w:rsid w:val="00950C8C"/>
    <w:rsid w:val="00950F14"/>
    <w:rsid w:val="00951381"/>
    <w:rsid w:val="0095179A"/>
    <w:rsid w:val="00951C0F"/>
    <w:rsid w:val="00954A78"/>
    <w:rsid w:val="00954C13"/>
    <w:rsid w:val="00955DB0"/>
    <w:rsid w:val="009560D1"/>
    <w:rsid w:val="00956ADF"/>
    <w:rsid w:val="009615E6"/>
    <w:rsid w:val="009616CC"/>
    <w:rsid w:val="009618EC"/>
    <w:rsid w:val="00961B49"/>
    <w:rsid w:val="00961BBD"/>
    <w:rsid w:val="00961E83"/>
    <w:rsid w:val="0096295D"/>
    <w:rsid w:val="009641EC"/>
    <w:rsid w:val="00964479"/>
    <w:rsid w:val="00964D11"/>
    <w:rsid w:val="00966B8F"/>
    <w:rsid w:val="00966E0E"/>
    <w:rsid w:val="00967852"/>
    <w:rsid w:val="009707CA"/>
    <w:rsid w:val="00971609"/>
    <w:rsid w:val="00971821"/>
    <w:rsid w:val="0097195D"/>
    <w:rsid w:val="009721A4"/>
    <w:rsid w:val="00972975"/>
    <w:rsid w:val="00972E18"/>
    <w:rsid w:val="009731F6"/>
    <w:rsid w:val="00973DC9"/>
    <w:rsid w:val="00973FEF"/>
    <w:rsid w:val="009752EE"/>
    <w:rsid w:val="00975613"/>
    <w:rsid w:val="0097574C"/>
    <w:rsid w:val="009759DE"/>
    <w:rsid w:val="00976159"/>
    <w:rsid w:val="009765D7"/>
    <w:rsid w:val="00977140"/>
    <w:rsid w:val="00977F1D"/>
    <w:rsid w:val="00980A9E"/>
    <w:rsid w:val="00980F49"/>
    <w:rsid w:val="0098255F"/>
    <w:rsid w:val="0098261E"/>
    <w:rsid w:val="00982994"/>
    <w:rsid w:val="009829D6"/>
    <w:rsid w:val="00983074"/>
    <w:rsid w:val="00983981"/>
    <w:rsid w:val="009839AA"/>
    <w:rsid w:val="009844F8"/>
    <w:rsid w:val="0098488A"/>
    <w:rsid w:val="0098586D"/>
    <w:rsid w:val="0098675D"/>
    <w:rsid w:val="00987223"/>
    <w:rsid w:val="00987A23"/>
    <w:rsid w:val="00987F3D"/>
    <w:rsid w:val="00990E2B"/>
    <w:rsid w:val="0099514C"/>
    <w:rsid w:val="00995280"/>
    <w:rsid w:val="00995394"/>
    <w:rsid w:val="00995B7E"/>
    <w:rsid w:val="009960A8"/>
    <w:rsid w:val="00996CE3"/>
    <w:rsid w:val="00996F0B"/>
    <w:rsid w:val="009A0418"/>
    <w:rsid w:val="009A07C7"/>
    <w:rsid w:val="009A0856"/>
    <w:rsid w:val="009A0958"/>
    <w:rsid w:val="009A0A17"/>
    <w:rsid w:val="009A1FE1"/>
    <w:rsid w:val="009A30D4"/>
    <w:rsid w:val="009A4322"/>
    <w:rsid w:val="009A4BD5"/>
    <w:rsid w:val="009A4F79"/>
    <w:rsid w:val="009A5259"/>
    <w:rsid w:val="009A5D1B"/>
    <w:rsid w:val="009A636B"/>
    <w:rsid w:val="009A6CC8"/>
    <w:rsid w:val="009A6F15"/>
    <w:rsid w:val="009A7416"/>
    <w:rsid w:val="009A77ED"/>
    <w:rsid w:val="009A7EC3"/>
    <w:rsid w:val="009B0E85"/>
    <w:rsid w:val="009B2BC7"/>
    <w:rsid w:val="009B3BB1"/>
    <w:rsid w:val="009B41D5"/>
    <w:rsid w:val="009B520F"/>
    <w:rsid w:val="009B61CA"/>
    <w:rsid w:val="009B68CA"/>
    <w:rsid w:val="009B6998"/>
    <w:rsid w:val="009B69B7"/>
    <w:rsid w:val="009B7A36"/>
    <w:rsid w:val="009C0F5E"/>
    <w:rsid w:val="009C17E0"/>
    <w:rsid w:val="009C19E0"/>
    <w:rsid w:val="009C21A8"/>
    <w:rsid w:val="009C4001"/>
    <w:rsid w:val="009C4098"/>
    <w:rsid w:val="009C47A5"/>
    <w:rsid w:val="009C58DC"/>
    <w:rsid w:val="009C58FC"/>
    <w:rsid w:val="009C6D5C"/>
    <w:rsid w:val="009D004A"/>
    <w:rsid w:val="009D0197"/>
    <w:rsid w:val="009D0CBC"/>
    <w:rsid w:val="009D0E8B"/>
    <w:rsid w:val="009D1425"/>
    <w:rsid w:val="009D14D0"/>
    <w:rsid w:val="009D19AE"/>
    <w:rsid w:val="009D1FA3"/>
    <w:rsid w:val="009D2805"/>
    <w:rsid w:val="009D2E89"/>
    <w:rsid w:val="009D3609"/>
    <w:rsid w:val="009D52AC"/>
    <w:rsid w:val="009D7994"/>
    <w:rsid w:val="009E11D2"/>
    <w:rsid w:val="009E1712"/>
    <w:rsid w:val="009E2DD1"/>
    <w:rsid w:val="009E3695"/>
    <w:rsid w:val="009E3963"/>
    <w:rsid w:val="009E46B1"/>
    <w:rsid w:val="009E4FCE"/>
    <w:rsid w:val="009E5E42"/>
    <w:rsid w:val="009E7AD9"/>
    <w:rsid w:val="009E7C34"/>
    <w:rsid w:val="009F10E5"/>
    <w:rsid w:val="009F1FFE"/>
    <w:rsid w:val="009F31B2"/>
    <w:rsid w:val="009F321B"/>
    <w:rsid w:val="009F38B6"/>
    <w:rsid w:val="009F60DF"/>
    <w:rsid w:val="00A01BD6"/>
    <w:rsid w:val="00A02A92"/>
    <w:rsid w:val="00A0301D"/>
    <w:rsid w:val="00A030EA"/>
    <w:rsid w:val="00A041BB"/>
    <w:rsid w:val="00A04C2D"/>
    <w:rsid w:val="00A04DCF"/>
    <w:rsid w:val="00A066BF"/>
    <w:rsid w:val="00A075EF"/>
    <w:rsid w:val="00A0776C"/>
    <w:rsid w:val="00A07ACC"/>
    <w:rsid w:val="00A100BF"/>
    <w:rsid w:val="00A106BB"/>
    <w:rsid w:val="00A11101"/>
    <w:rsid w:val="00A1129E"/>
    <w:rsid w:val="00A1253B"/>
    <w:rsid w:val="00A12695"/>
    <w:rsid w:val="00A130E7"/>
    <w:rsid w:val="00A1313B"/>
    <w:rsid w:val="00A154C5"/>
    <w:rsid w:val="00A15940"/>
    <w:rsid w:val="00A17860"/>
    <w:rsid w:val="00A20C6C"/>
    <w:rsid w:val="00A21609"/>
    <w:rsid w:val="00A22389"/>
    <w:rsid w:val="00A23BEC"/>
    <w:rsid w:val="00A23E31"/>
    <w:rsid w:val="00A24090"/>
    <w:rsid w:val="00A25AB6"/>
    <w:rsid w:val="00A25B97"/>
    <w:rsid w:val="00A25BBF"/>
    <w:rsid w:val="00A25D4F"/>
    <w:rsid w:val="00A260B1"/>
    <w:rsid w:val="00A26444"/>
    <w:rsid w:val="00A3179E"/>
    <w:rsid w:val="00A3213C"/>
    <w:rsid w:val="00A324BB"/>
    <w:rsid w:val="00A32C53"/>
    <w:rsid w:val="00A33051"/>
    <w:rsid w:val="00A331CA"/>
    <w:rsid w:val="00A33805"/>
    <w:rsid w:val="00A34DB9"/>
    <w:rsid w:val="00A3546D"/>
    <w:rsid w:val="00A35DEB"/>
    <w:rsid w:val="00A365D7"/>
    <w:rsid w:val="00A36E24"/>
    <w:rsid w:val="00A3709F"/>
    <w:rsid w:val="00A3731C"/>
    <w:rsid w:val="00A3754C"/>
    <w:rsid w:val="00A3757E"/>
    <w:rsid w:val="00A40262"/>
    <w:rsid w:val="00A40333"/>
    <w:rsid w:val="00A40BCF"/>
    <w:rsid w:val="00A40FA5"/>
    <w:rsid w:val="00A416DE"/>
    <w:rsid w:val="00A42BBA"/>
    <w:rsid w:val="00A43F75"/>
    <w:rsid w:val="00A450A0"/>
    <w:rsid w:val="00A4520A"/>
    <w:rsid w:val="00A46262"/>
    <w:rsid w:val="00A4650F"/>
    <w:rsid w:val="00A46D08"/>
    <w:rsid w:val="00A47CB3"/>
    <w:rsid w:val="00A51A79"/>
    <w:rsid w:val="00A51F48"/>
    <w:rsid w:val="00A53021"/>
    <w:rsid w:val="00A53A2C"/>
    <w:rsid w:val="00A541D6"/>
    <w:rsid w:val="00A54866"/>
    <w:rsid w:val="00A54C5E"/>
    <w:rsid w:val="00A5503C"/>
    <w:rsid w:val="00A55909"/>
    <w:rsid w:val="00A56417"/>
    <w:rsid w:val="00A57448"/>
    <w:rsid w:val="00A617D9"/>
    <w:rsid w:val="00A62C41"/>
    <w:rsid w:val="00A64AEC"/>
    <w:rsid w:val="00A65E47"/>
    <w:rsid w:val="00A66011"/>
    <w:rsid w:val="00A6662F"/>
    <w:rsid w:val="00A6761A"/>
    <w:rsid w:val="00A67908"/>
    <w:rsid w:val="00A702A1"/>
    <w:rsid w:val="00A708C8"/>
    <w:rsid w:val="00A70FA9"/>
    <w:rsid w:val="00A716DF"/>
    <w:rsid w:val="00A71F21"/>
    <w:rsid w:val="00A71F44"/>
    <w:rsid w:val="00A72609"/>
    <w:rsid w:val="00A73177"/>
    <w:rsid w:val="00A737B7"/>
    <w:rsid w:val="00A73CBF"/>
    <w:rsid w:val="00A748A4"/>
    <w:rsid w:val="00A75C7A"/>
    <w:rsid w:val="00A77115"/>
    <w:rsid w:val="00A77259"/>
    <w:rsid w:val="00A77774"/>
    <w:rsid w:val="00A80B2E"/>
    <w:rsid w:val="00A820BF"/>
    <w:rsid w:val="00A827C1"/>
    <w:rsid w:val="00A82D07"/>
    <w:rsid w:val="00A836D9"/>
    <w:rsid w:val="00A8472D"/>
    <w:rsid w:val="00A8489E"/>
    <w:rsid w:val="00A85309"/>
    <w:rsid w:val="00A858C3"/>
    <w:rsid w:val="00A85B90"/>
    <w:rsid w:val="00A86DE2"/>
    <w:rsid w:val="00A87418"/>
    <w:rsid w:val="00A87577"/>
    <w:rsid w:val="00A87F68"/>
    <w:rsid w:val="00A87F74"/>
    <w:rsid w:val="00A9127D"/>
    <w:rsid w:val="00A915D2"/>
    <w:rsid w:val="00A928B1"/>
    <w:rsid w:val="00A92968"/>
    <w:rsid w:val="00A93D75"/>
    <w:rsid w:val="00A93F81"/>
    <w:rsid w:val="00A94B75"/>
    <w:rsid w:val="00A94EC9"/>
    <w:rsid w:val="00A954C1"/>
    <w:rsid w:val="00A95A3D"/>
    <w:rsid w:val="00A96C20"/>
    <w:rsid w:val="00A97321"/>
    <w:rsid w:val="00A97659"/>
    <w:rsid w:val="00A978E5"/>
    <w:rsid w:val="00A97EBF"/>
    <w:rsid w:val="00AA04F9"/>
    <w:rsid w:val="00AA0889"/>
    <w:rsid w:val="00AA0F45"/>
    <w:rsid w:val="00AA13B3"/>
    <w:rsid w:val="00AA1730"/>
    <w:rsid w:val="00AA23BA"/>
    <w:rsid w:val="00AA2E6B"/>
    <w:rsid w:val="00AA33D4"/>
    <w:rsid w:val="00AA3E87"/>
    <w:rsid w:val="00AA4870"/>
    <w:rsid w:val="00AA4A6D"/>
    <w:rsid w:val="00AA6CCA"/>
    <w:rsid w:val="00AA7784"/>
    <w:rsid w:val="00AA7B13"/>
    <w:rsid w:val="00AA7ED4"/>
    <w:rsid w:val="00AB0BFF"/>
    <w:rsid w:val="00AB11E7"/>
    <w:rsid w:val="00AB3284"/>
    <w:rsid w:val="00AB487C"/>
    <w:rsid w:val="00AB55D0"/>
    <w:rsid w:val="00AB56FB"/>
    <w:rsid w:val="00AB60F8"/>
    <w:rsid w:val="00AB6EB6"/>
    <w:rsid w:val="00AC006F"/>
    <w:rsid w:val="00AC01B7"/>
    <w:rsid w:val="00AC2AF7"/>
    <w:rsid w:val="00AC2D2E"/>
    <w:rsid w:val="00AC2E2A"/>
    <w:rsid w:val="00AC301A"/>
    <w:rsid w:val="00AC3246"/>
    <w:rsid w:val="00AC3317"/>
    <w:rsid w:val="00AC35D7"/>
    <w:rsid w:val="00AC3E80"/>
    <w:rsid w:val="00AC4689"/>
    <w:rsid w:val="00AC4FE4"/>
    <w:rsid w:val="00AC611F"/>
    <w:rsid w:val="00AC6B73"/>
    <w:rsid w:val="00AC6F1A"/>
    <w:rsid w:val="00AC74AE"/>
    <w:rsid w:val="00AC76C9"/>
    <w:rsid w:val="00AC7A4E"/>
    <w:rsid w:val="00AC7B52"/>
    <w:rsid w:val="00AD095E"/>
    <w:rsid w:val="00AD0C4D"/>
    <w:rsid w:val="00AD192B"/>
    <w:rsid w:val="00AD438F"/>
    <w:rsid w:val="00AD4766"/>
    <w:rsid w:val="00AD67CC"/>
    <w:rsid w:val="00AD7006"/>
    <w:rsid w:val="00AD7780"/>
    <w:rsid w:val="00AE02D5"/>
    <w:rsid w:val="00AE06B7"/>
    <w:rsid w:val="00AE0937"/>
    <w:rsid w:val="00AE0A37"/>
    <w:rsid w:val="00AE0A4F"/>
    <w:rsid w:val="00AE2347"/>
    <w:rsid w:val="00AE3109"/>
    <w:rsid w:val="00AE32A1"/>
    <w:rsid w:val="00AE4083"/>
    <w:rsid w:val="00AE4129"/>
    <w:rsid w:val="00AE4C98"/>
    <w:rsid w:val="00AE4F8D"/>
    <w:rsid w:val="00AE514A"/>
    <w:rsid w:val="00AE529B"/>
    <w:rsid w:val="00AE649F"/>
    <w:rsid w:val="00AE6E76"/>
    <w:rsid w:val="00AE6E9B"/>
    <w:rsid w:val="00AF02AD"/>
    <w:rsid w:val="00AF291D"/>
    <w:rsid w:val="00AF2F9A"/>
    <w:rsid w:val="00AF30DD"/>
    <w:rsid w:val="00AF3785"/>
    <w:rsid w:val="00AF4C94"/>
    <w:rsid w:val="00AF581C"/>
    <w:rsid w:val="00AF59FE"/>
    <w:rsid w:val="00AF5C27"/>
    <w:rsid w:val="00AF5D80"/>
    <w:rsid w:val="00AF613D"/>
    <w:rsid w:val="00AF6A7E"/>
    <w:rsid w:val="00AF7313"/>
    <w:rsid w:val="00AF7E6F"/>
    <w:rsid w:val="00B0049E"/>
    <w:rsid w:val="00B00621"/>
    <w:rsid w:val="00B01D46"/>
    <w:rsid w:val="00B029E6"/>
    <w:rsid w:val="00B02B8F"/>
    <w:rsid w:val="00B03F3C"/>
    <w:rsid w:val="00B04E09"/>
    <w:rsid w:val="00B05431"/>
    <w:rsid w:val="00B0580C"/>
    <w:rsid w:val="00B05CB6"/>
    <w:rsid w:val="00B06C9D"/>
    <w:rsid w:val="00B06CEF"/>
    <w:rsid w:val="00B06E7A"/>
    <w:rsid w:val="00B079ED"/>
    <w:rsid w:val="00B106DF"/>
    <w:rsid w:val="00B1134B"/>
    <w:rsid w:val="00B11B23"/>
    <w:rsid w:val="00B11E8E"/>
    <w:rsid w:val="00B1216D"/>
    <w:rsid w:val="00B13909"/>
    <w:rsid w:val="00B15006"/>
    <w:rsid w:val="00B154C8"/>
    <w:rsid w:val="00B166D0"/>
    <w:rsid w:val="00B16CC2"/>
    <w:rsid w:val="00B1738C"/>
    <w:rsid w:val="00B203E6"/>
    <w:rsid w:val="00B21AC2"/>
    <w:rsid w:val="00B21BC8"/>
    <w:rsid w:val="00B21BCD"/>
    <w:rsid w:val="00B21BE0"/>
    <w:rsid w:val="00B21CB2"/>
    <w:rsid w:val="00B21D57"/>
    <w:rsid w:val="00B22AF1"/>
    <w:rsid w:val="00B23209"/>
    <w:rsid w:val="00B2445F"/>
    <w:rsid w:val="00B26138"/>
    <w:rsid w:val="00B26143"/>
    <w:rsid w:val="00B265A0"/>
    <w:rsid w:val="00B26643"/>
    <w:rsid w:val="00B26B85"/>
    <w:rsid w:val="00B26C5E"/>
    <w:rsid w:val="00B3084C"/>
    <w:rsid w:val="00B312F3"/>
    <w:rsid w:val="00B31DFD"/>
    <w:rsid w:val="00B329DF"/>
    <w:rsid w:val="00B34A5D"/>
    <w:rsid w:val="00B34A84"/>
    <w:rsid w:val="00B35F3A"/>
    <w:rsid w:val="00B361A5"/>
    <w:rsid w:val="00B36583"/>
    <w:rsid w:val="00B372DE"/>
    <w:rsid w:val="00B37394"/>
    <w:rsid w:val="00B4064A"/>
    <w:rsid w:val="00B41F26"/>
    <w:rsid w:val="00B42887"/>
    <w:rsid w:val="00B4292D"/>
    <w:rsid w:val="00B42D14"/>
    <w:rsid w:val="00B437E6"/>
    <w:rsid w:val="00B46951"/>
    <w:rsid w:val="00B4697C"/>
    <w:rsid w:val="00B50DB4"/>
    <w:rsid w:val="00B517A2"/>
    <w:rsid w:val="00B5214B"/>
    <w:rsid w:val="00B52AB1"/>
    <w:rsid w:val="00B52E35"/>
    <w:rsid w:val="00B5320A"/>
    <w:rsid w:val="00B53E3D"/>
    <w:rsid w:val="00B5583D"/>
    <w:rsid w:val="00B57119"/>
    <w:rsid w:val="00B60727"/>
    <w:rsid w:val="00B63A91"/>
    <w:rsid w:val="00B63F94"/>
    <w:rsid w:val="00B63FA0"/>
    <w:rsid w:val="00B640AA"/>
    <w:rsid w:val="00B64DE9"/>
    <w:rsid w:val="00B65206"/>
    <w:rsid w:val="00B6589A"/>
    <w:rsid w:val="00B65B17"/>
    <w:rsid w:val="00B66D3D"/>
    <w:rsid w:val="00B67759"/>
    <w:rsid w:val="00B7072D"/>
    <w:rsid w:val="00B70885"/>
    <w:rsid w:val="00B70F40"/>
    <w:rsid w:val="00B71560"/>
    <w:rsid w:val="00B71E95"/>
    <w:rsid w:val="00B7276F"/>
    <w:rsid w:val="00B7306A"/>
    <w:rsid w:val="00B73120"/>
    <w:rsid w:val="00B734E4"/>
    <w:rsid w:val="00B7599E"/>
    <w:rsid w:val="00B75DBF"/>
    <w:rsid w:val="00B761BB"/>
    <w:rsid w:val="00B80DFC"/>
    <w:rsid w:val="00B80EDE"/>
    <w:rsid w:val="00B84254"/>
    <w:rsid w:val="00B852FB"/>
    <w:rsid w:val="00B859B8"/>
    <w:rsid w:val="00B87988"/>
    <w:rsid w:val="00B87B37"/>
    <w:rsid w:val="00B90574"/>
    <w:rsid w:val="00B90ABB"/>
    <w:rsid w:val="00B90CBD"/>
    <w:rsid w:val="00B9150C"/>
    <w:rsid w:val="00B923C1"/>
    <w:rsid w:val="00B92E98"/>
    <w:rsid w:val="00B95096"/>
    <w:rsid w:val="00B9528F"/>
    <w:rsid w:val="00B9529C"/>
    <w:rsid w:val="00B9543F"/>
    <w:rsid w:val="00B9553B"/>
    <w:rsid w:val="00B96EA5"/>
    <w:rsid w:val="00BA06DA"/>
    <w:rsid w:val="00BA13AF"/>
    <w:rsid w:val="00BA3397"/>
    <w:rsid w:val="00BA425E"/>
    <w:rsid w:val="00BA43EF"/>
    <w:rsid w:val="00BA5DBB"/>
    <w:rsid w:val="00BA606B"/>
    <w:rsid w:val="00BA78B0"/>
    <w:rsid w:val="00BA78E0"/>
    <w:rsid w:val="00BA7DC3"/>
    <w:rsid w:val="00BB04E0"/>
    <w:rsid w:val="00BB20DE"/>
    <w:rsid w:val="00BB3ECA"/>
    <w:rsid w:val="00BB40B8"/>
    <w:rsid w:val="00BB4506"/>
    <w:rsid w:val="00BB471C"/>
    <w:rsid w:val="00BB59A2"/>
    <w:rsid w:val="00BB5F5E"/>
    <w:rsid w:val="00BB61E6"/>
    <w:rsid w:val="00BB62E8"/>
    <w:rsid w:val="00BB6415"/>
    <w:rsid w:val="00BB767C"/>
    <w:rsid w:val="00BC0170"/>
    <w:rsid w:val="00BC045F"/>
    <w:rsid w:val="00BC12CD"/>
    <w:rsid w:val="00BC144C"/>
    <w:rsid w:val="00BC1816"/>
    <w:rsid w:val="00BC1890"/>
    <w:rsid w:val="00BC1AF1"/>
    <w:rsid w:val="00BC229A"/>
    <w:rsid w:val="00BC2677"/>
    <w:rsid w:val="00BC4A2D"/>
    <w:rsid w:val="00BC5943"/>
    <w:rsid w:val="00BC5C4C"/>
    <w:rsid w:val="00BC6A16"/>
    <w:rsid w:val="00BC6B83"/>
    <w:rsid w:val="00BC6DAD"/>
    <w:rsid w:val="00BC760B"/>
    <w:rsid w:val="00BD1145"/>
    <w:rsid w:val="00BD2189"/>
    <w:rsid w:val="00BD2936"/>
    <w:rsid w:val="00BD30E8"/>
    <w:rsid w:val="00BD36EC"/>
    <w:rsid w:val="00BD40F4"/>
    <w:rsid w:val="00BD4212"/>
    <w:rsid w:val="00BD47D0"/>
    <w:rsid w:val="00BD53C1"/>
    <w:rsid w:val="00BD5772"/>
    <w:rsid w:val="00BD57E7"/>
    <w:rsid w:val="00BD61BE"/>
    <w:rsid w:val="00BD6355"/>
    <w:rsid w:val="00BD648A"/>
    <w:rsid w:val="00BD7565"/>
    <w:rsid w:val="00BD7E44"/>
    <w:rsid w:val="00BE174B"/>
    <w:rsid w:val="00BE2A3D"/>
    <w:rsid w:val="00BE33F0"/>
    <w:rsid w:val="00BE3611"/>
    <w:rsid w:val="00BE367C"/>
    <w:rsid w:val="00BE37BC"/>
    <w:rsid w:val="00BE5099"/>
    <w:rsid w:val="00BE53FC"/>
    <w:rsid w:val="00BE573A"/>
    <w:rsid w:val="00BE5F2E"/>
    <w:rsid w:val="00BE63C9"/>
    <w:rsid w:val="00BE79E6"/>
    <w:rsid w:val="00BF01E1"/>
    <w:rsid w:val="00BF1695"/>
    <w:rsid w:val="00BF2A99"/>
    <w:rsid w:val="00BF2B76"/>
    <w:rsid w:val="00BF303D"/>
    <w:rsid w:val="00BF3D62"/>
    <w:rsid w:val="00BF3FF4"/>
    <w:rsid w:val="00BF45B2"/>
    <w:rsid w:val="00BF5678"/>
    <w:rsid w:val="00BF6518"/>
    <w:rsid w:val="00BF6DF3"/>
    <w:rsid w:val="00BF7FC6"/>
    <w:rsid w:val="00C01DA2"/>
    <w:rsid w:val="00C020F9"/>
    <w:rsid w:val="00C0383A"/>
    <w:rsid w:val="00C03FE1"/>
    <w:rsid w:val="00C048B1"/>
    <w:rsid w:val="00C0539B"/>
    <w:rsid w:val="00C056EE"/>
    <w:rsid w:val="00C05C8D"/>
    <w:rsid w:val="00C1063E"/>
    <w:rsid w:val="00C10713"/>
    <w:rsid w:val="00C1079A"/>
    <w:rsid w:val="00C10D37"/>
    <w:rsid w:val="00C10E61"/>
    <w:rsid w:val="00C11746"/>
    <w:rsid w:val="00C117A2"/>
    <w:rsid w:val="00C11E46"/>
    <w:rsid w:val="00C125DF"/>
    <w:rsid w:val="00C12737"/>
    <w:rsid w:val="00C131FB"/>
    <w:rsid w:val="00C13E0C"/>
    <w:rsid w:val="00C14C82"/>
    <w:rsid w:val="00C15068"/>
    <w:rsid w:val="00C15341"/>
    <w:rsid w:val="00C15986"/>
    <w:rsid w:val="00C16C82"/>
    <w:rsid w:val="00C1724D"/>
    <w:rsid w:val="00C173FD"/>
    <w:rsid w:val="00C20E1F"/>
    <w:rsid w:val="00C21258"/>
    <w:rsid w:val="00C215E3"/>
    <w:rsid w:val="00C21F1E"/>
    <w:rsid w:val="00C2214F"/>
    <w:rsid w:val="00C2232C"/>
    <w:rsid w:val="00C234E3"/>
    <w:rsid w:val="00C25F80"/>
    <w:rsid w:val="00C261C9"/>
    <w:rsid w:val="00C26F7D"/>
    <w:rsid w:val="00C300CB"/>
    <w:rsid w:val="00C31143"/>
    <w:rsid w:val="00C32A06"/>
    <w:rsid w:val="00C33272"/>
    <w:rsid w:val="00C3454E"/>
    <w:rsid w:val="00C34BF3"/>
    <w:rsid w:val="00C34DAD"/>
    <w:rsid w:val="00C34E11"/>
    <w:rsid w:val="00C37429"/>
    <w:rsid w:val="00C37D85"/>
    <w:rsid w:val="00C402A8"/>
    <w:rsid w:val="00C411E5"/>
    <w:rsid w:val="00C4169F"/>
    <w:rsid w:val="00C417AD"/>
    <w:rsid w:val="00C42639"/>
    <w:rsid w:val="00C42F3C"/>
    <w:rsid w:val="00C44B1A"/>
    <w:rsid w:val="00C44EE9"/>
    <w:rsid w:val="00C452B7"/>
    <w:rsid w:val="00C455C3"/>
    <w:rsid w:val="00C45A12"/>
    <w:rsid w:val="00C4632C"/>
    <w:rsid w:val="00C46DC8"/>
    <w:rsid w:val="00C47568"/>
    <w:rsid w:val="00C500B1"/>
    <w:rsid w:val="00C500DE"/>
    <w:rsid w:val="00C5115A"/>
    <w:rsid w:val="00C51AFC"/>
    <w:rsid w:val="00C51B02"/>
    <w:rsid w:val="00C51F56"/>
    <w:rsid w:val="00C53BA5"/>
    <w:rsid w:val="00C53E7F"/>
    <w:rsid w:val="00C53F5E"/>
    <w:rsid w:val="00C543EA"/>
    <w:rsid w:val="00C55FA8"/>
    <w:rsid w:val="00C56C4B"/>
    <w:rsid w:val="00C56FCB"/>
    <w:rsid w:val="00C577CE"/>
    <w:rsid w:val="00C60B66"/>
    <w:rsid w:val="00C60BB5"/>
    <w:rsid w:val="00C60D78"/>
    <w:rsid w:val="00C61898"/>
    <w:rsid w:val="00C61B98"/>
    <w:rsid w:val="00C624AF"/>
    <w:rsid w:val="00C62FBC"/>
    <w:rsid w:val="00C630C0"/>
    <w:rsid w:val="00C643A5"/>
    <w:rsid w:val="00C652A2"/>
    <w:rsid w:val="00C65B79"/>
    <w:rsid w:val="00C65FAA"/>
    <w:rsid w:val="00C67E1F"/>
    <w:rsid w:val="00C7144A"/>
    <w:rsid w:val="00C724AF"/>
    <w:rsid w:val="00C7317A"/>
    <w:rsid w:val="00C74A60"/>
    <w:rsid w:val="00C75485"/>
    <w:rsid w:val="00C7639E"/>
    <w:rsid w:val="00C76857"/>
    <w:rsid w:val="00C77B4B"/>
    <w:rsid w:val="00C77FD7"/>
    <w:rsid w:val="00C81ECD"/>
    <w:rsid w:val="00C84EF2"/>
    <w:rsid w:val="00C8530A"/>
    <w:rsid w:val="00C8595C"/>
    <w:rsid w:val="00C87CFF"/>
    <w:rsid w:val="00C90076"/>
    <w:rsid w:val="00C912F2"/>
    <w:rsid w:val="00C9141F"/>
    <w:rsid w:val="00C91EEF"/>
    <w:rsid w:val="00C92300"/>
    <w:rsid w:val="00C92B04"/>
    <w:rsid w:val="00C93302"/>
    <w:rsid w:val="00C96476"/>
    <w:rsid w:val="00C966E5"/>
    <w:rsid w:val="00C96D1F"/>
    <w:rsid w:val="00C9746E"/>
    <w:rsid w:val="00C97725"/>
    <w:rsid w:val="00C97D01"/>
    <w:rsid w:val="00CA04A7"/>
    <w:rsid w:val="00CA07E5"/>
    <w:rsid w:val="00CA124D"/>
    <w:rsid w:val="00CA2F94"/>
    <w:rsid w:val="00CA3BA9"/>
    <w:rsid w:val="00CA5643"/>
    <w:rsid w:val="00CA566C"/>
    <w:rsid w:val="00CA5CD4"/>
    <w:rsid w:val="00CA7881"/>
    <w:rsid w:val="00CA7883"/>
    <w:rsid w:val="00CB0602"/>
    <w:rsid w:val="00CB0B3D"/>
    <w:rsid w:val="00CB14DF"/>
    <w:rsid w:val="00CB2706"/>
    <w:rsid w:val="00CB32BB"/>
    <w:rsid w:val="00CB440B"/>
    <w:rsid w:val="00CB53CC"/>
    <w:rsid w:val="00CB6435"/>
    <w:rsid w:val="00CB6EA2"/>
    <w:rsid w:val="00CB7647"/>
    <w:rsid w:val="00CB77AC"/>
    <w:rsid w:val="00CB7AF4"/>
    <w:rsid w:val="00CC02B6"/>
    <w:rsid w:val="00CC0515"/>
    <w:rsid w:val="00CC06A4"/>
    <w:rsid w:val="00CC0BA0"/>
    <w:rsid w:val="00CC1EDA"/>
    <w:rsid w:val="00CC218A"/>
    <w:rsid w:val="00CC3230"/>
    <w:rsid w:val="00CC38C8"/>
    <w:rsid w:val="00CC4213"/>
    <w:rsid w:val="00CC4394"/>
    <w:rsid w:val="00CC44AE"/>
    <w:rsid w:val="00CC466B"/>
    <w:rsid w:val="00CC4CDE"/>
    <w:rsid w:val="00CC5671"/>
    <w:rsid w:val="00CC5AC0"/>
    <w:rsid w:val="00CC68F4"/>
    <w:rsid w:val="00CC6C8B"/>
    <w:rsid w:val="00CC770D"/>
    <w:rsid w:val="00CC7762"/>
    <w:rsid w:val="00CD0174"/>
    <w:rsid w:val="00CD129B"/>
    <w:rsid w:val="00CD1609"/>
    <w:rsid w:val="00CD1E58"/>
    <w:rsid w:val="00CD3365"/>
    <w:rsid w:val="00CD4550"/>
    <w:rsid w:val="00CD471E"/>
    <w:rsid w:val="00CD482D"/>
    <w:rsid w:val="00CD48A2"/>
    <w:rsid w:val="00CD4FD0"/>
    <w:rsid w:val="00CD52FA"/>
    <w:rsid w:val="00CD57DB"/>
    <w:rsid w:val="00CD5F2F"/>
    <w:rsid w:val="00CD7A14"/>
    <w:rsid w:val="00CE03B2"/>
    <w:rsid w:val="00CE0444"/>
    <w:rsid w:val="00CE08F4"/>
    <w:rsid w:val="00CE0E5F"/>
    <w:rsid w:val="00CE1274"/>
    <w:rsid w:val="00CE1C2D"/>
    <w:rsid w:val="00CE2ABC"/>
    <w:rsid w:val="00CE2FCF"/>
    <w:rsid w:val="00CE3070"/>
    <w:rsid w:val="00CE318F"/>
    <w:rsid w:val="00CE5461"/>
    <w:rsid w:val="00CE69E2"/>
    <w:rsid w:val="00CE6B10"/>
    <w:rsid w:val="00CE6C4B"/>
    <w:rsid w:val="00CE70E2"/>
    <w:rsid w:val="00CE7F28"/>
    <w:rsid w:val="00CF0EC6"/>
    <w:rsid w:val="00CF172E"/>
    <w:rsid w:val="00CF251D"/>
    <w:rsid w:val="00CF36D8"/>
    <w:rsid w:val="00CF43C8"/>
    <w:rsid w:val="00CF46D5"/>
    <w:rsid w:val="00CF4736"/>
    <w:rsid w:val="00CF4D80"/>
    <w:rsid w:val="00CF53FD"/>
    <w:rsid w:val="00CF5677"/>
    <w:rsid w:val="00CF58E3"/>
    <w:rsid w:val="00CF7ADB"/>
    <w:rsid w:val="00D0033D"/>
    <w:rsid w:val="00D006B0"/>
    <w:rsid w:val="00D00BE4"/>
    <w:rsid w:val="00D02560"/>
    <w:rsid w:val="00D03F2E"/>
    <w:rsid w:val="00D04121"/>
    <w:rsid w:val="00D04EA8"/>
    <w:rsid w:val="00D051E7"/>
    <w:rsid w:val="00D05345"/>
    <w:rsid w:val="00D06451"/>
    <w:rsid w:val="00D06619"/>
    <w:rsid w:val="00D0793C"/>
    <w:rsid w:val="00D07B26"/>
    <w:rsid w:val="00D10D4F"/>
    <w:rsid w:val="00D10EAD"/>
    <w:rsid w:val="00D10F4E"/>
    <w:rsid w:val="00D111BB"/>
    <w:rsid w:val="00D113DA"/>
    <w:rsid w:val="00D11D74"/>
    <w:rsid w:val="00D1246C"/>
    <w:rsid w:val="00D12661"/>
    <w:rsid w:val="00D1318A"/>
    <w:rsid w:val="00D1380B"/>
    <w:rsid w:val="00D13E2C"/>
    <w:rsid w:val="00D1491F"/>
    <w:rsid w:val="00D14D58"/>
    <w:rsid w:val="00D14FF6"/>
    <w:rsid w:val="00D155CF"/>
    <w:rsid w:val="00D15710"/>
    <w:rsid w:val="00D16431"/>
    <w:rsid w:val="00D16436"/>
    <w:rsid w:val="00D166FF"/>
    <w:rsid w:val="00D1702F"/>
    <w:rsid w:val="00D170E0"/>
    <w:rsid w:val="00D20EEA"/>
    <w:rsid w:val="00D229F0"/>
    <w:rsid w:val="00D2306A"/>
    <w:rsid w:val="00D231F3"/>
    <w:rsid w:val="00D23291"/>
    <w:rsid w:val="00D23533"/>
    <w:rsid w:val="00D23DB5"/>
    <w:rsid w:val="00D2429E"/>
    <w:rsid w:val="00D24B67"/>
    <w:rsid w:val="00D25C54"/>
    <w:rsid w:val="00D3217D"/>
    <w:rsid w:val="00D327AD"/>
    <w:rsid w:val="00D338D3"/>
    <w:rsid w:val="00D33F03"/>
    <w:rsid w:val="00D3518F"/>
    <w:rsid w:val="00D360C6"/>
    <w:rsid w:val="00D365C0"/>
    <w:rsid w:val="00D37284"/>
    <w:rsid w:val="00D37C02"/>
    <w:rsid w:val="00D37D90"/>
    <w:rsid w:val="00D40166"/>
    <w:rsid w:val="00D40B48"/>
    <w:rsid w:val="00D40D4F"/>
    <w:rsid w:val="00D416B4"/>
    <w:rsid w:val="00D4274E"/>
    <w:rsid w:val="00D42D0E"/>
    <w:rsid w:val="00D445DC"/>
    <w:rsid w:val="00D45287"/>
    <w:rsid w:val="00D4573D"/>
    <w:rsid w:val="00D45D2B"/>
    <w:rsid w:val="00D46EEB"/>
    <w:rsid w:val="00D475F2"/>
    <w:rsid w:val="00D4768A"/>
    <w:rsid w:val="00D50683"/>
    <w:rsid w:val="00D5094C"/>
    <w:rsid w:val="00D519FF"/>
    <w:rsid w:val="00D51A27"/>
    <w:rsid w:val="00D51EFD"/>
    <w:rsid w:val="00D5274E"/>
    <w:rsid w:val="00D53693"/>
    <w:rsid w:val="00D537A9"/>
    <w:rsid w:val="00D539DF"/>
    <w:rsid w:val="00D547AC"/>
    <w:rsid w:val="00D5490A"/>
    <w:rsid w:val="00D55357"/>
    <w:rsid w:val="00D556E6"/>
    <w:rsid w:val="00D557A0"/>
    <w:rsid w:val="00D55F1B"/>
    <w:rsid w:val="00D562FA"/>
    <w:rsid w:val="00D567DE"/>
    <w:rsid w:val="00D60A82"/>
    <w:rsid w:val="00D61169"/>
    <w:rsid w:val="00D6122C"/>
    <w:rsid w:val="00D61F43"/>
    <w:rsid w:val="00D6206F"/>
    <w:rsid w:val="00D6215D"/>
    <w:rsid w:val="00D63F07"/>
    <w:rsid w:val="00D654F0"/>
    <w:rsid w:val="00D65E8D"/>
    <w:rsid w:val="00D664D5"/>
    <w:rsid w:val="00D66C0A"/>
    <w:rsid w:val="00D72E5B"/>
    <w:rsid w:val="00D72EB6"/>
    <w:rsid w:val="00D73241"/>
    <w:rsid w:val="00D740C4"/>
    <w:rsid w:val="00D741DA"/>
    <w:rsid w:val="00D745C3"/>
    <w:rsid w:val="00D751B7"/>
    <w:rsid w:val="00D757EF"/>
    <w:rsid w:val="00D75D8E"/>
    <w:rsid w:val="00D761C0"/>
    <w:rsid w:val="00D765A7"/>
    <w:rsid w:val="00D76FB8"/>
    <w:rsid w:val="00D802C0"/>
    <w:rsid w:val="00D8053D"/>
    <w:rsid w:val="00D80B1A"/>
    <w:rsid w:val="00D828CE"/>
    <w:rsid w:val="00D83CE9"/>
    <w:rsid w:val="00D83F62"/>
    <w:rsid w:val="00D84577"/>
    <w:rsid w:val="00D85C6B"/>
    <w:rsid w:val="00D86267"/>
    <w:rsid w:val="00D864CB"/>
    <w:rsid w:val="00D86B25"/>
    <w:rsid w:val="00D86DAC"/>
    <w:rsid w:val="00D86DBF"/>
    <w:rsid w:val="00D874B8"/>
    <w:rsid w:val="00D876E8"/>
    <w:rsid w:val="00D903C2"/>
    <w:rsid w:val="00D90AE9"/>
    <w:rsid w:val="00D90CAD"/>
    <w:rsid w:val="00D910DF"/>
    <w:rsid w:val="00D91527"/>
    <w:rsid w:val="00D92A5C"/>
    <w:rsid w:val="00D93747"/>
    <w:rsid w:val="00D93C60"/>
    <w:rsid w:val="00D93FCC"/>
    <w:rsid w:val="00D94365"/>
    <w:rsid w:val="00D94388"/>
    <w:rsid w:val="00D944F3"/>
    <w:rsid w:val="00D9534E"/>
    <w:rsid w:val="00D955F1"/>
    <w:rsid w:val="00D9652D"/>
    <w:rsid w:val="00D968C0"/>
    <w:rsid w:val="00D97A6D"/>
    <w:rsid w:val="00DA0BC0"/>
    <w:rsid w:val="00DA21DB"/>
    <w:rsid w:val="00DA2236"/>
    <w:rsid w:val="00DA2485"/>
    <w:rsid w:val="00DA3338"/>
    <w:rsid w:val="00DA38D8"/>
    <w:rsid w:val="00DA4B47"/>
    <w:rsid w:val="00DA4D00"/>
    <w:rsid w:val="00DA5509"/>
    <w:rsid w:val="00DA5872"/>
    <w:rsid w:val="00DA5FB5"/>
    <w:rsid w:val="00DA6E84"/>
    <w:rsid w:val="00DA707F"/>
    <w:rsid w:val="00DA7231"/>
    <w:rsid w:val="00DB1BE8"/>
    <w:rsid w:val="00DB29A1"/>
    <w:rsid w:val="00DB307A"/>
    <w:rsid w:val="00DB3435"/>
    <w:rsid w:val="00DB4127"/>
    <w:rsid w:val="00DB441E"/>
    <w:rsid w:val="00DB4DA3"/>
    <w:rsid w:val="00DB6BB9"/>
    <w:rsid w:val="00DB7586"/>
    <w:rsid w:val="00DC0F4C"/>
    <w:rsid w:val="00DC1D5F"/>
    <w:rsid w:val="00DC1FAD"/>
    <w:rsid w:val="00DC20F9"/>
    <w:rsid w:val="00DC24A4"/>
    <w:rsid w:val="00DC3245"/>
    <w:rsid w:val="00DC46F4"/>
    <w:rsid w:val="00DC50A8"/>
    <w:rsid w:val="00DC5628"/>
    <w:rsid w:val="00DC56ED"/>
    <w:rsid w:val="00DC573E"/>
    <w:rsid w:val="00DC6142"/>
    <w:rsid w:val="00DC7F24"/>
    <w:rsid w:val="00DD08E7"/>
    <w:rsid w:val="00DD0CD5"/>
    <w:rsid w:val="00DD1635"/>
    <w:rsid w:val="00DD23B8"/>
    <w:rsid w:val="00DD3920"/>
    <w:rsid w:val="00DD3CAA"/>
    <w:rsid w:val="00DD3F09"/>
    <w:rsid w:val="00DD52DE"/>
    <w:rsid w:val="00DD6DBF"/>
    <w:rsid w:val="00DD7107"/>
    <w:rsid w:val="00DD7860"/>
    <w:rsid w:val="00DE08D7"/>
    <w:rsid w:val="00DE2069"/>
    <w:rsid w:val="00DE28C4"/>
    <w:rsid w:val="00DE29A8"/>
    <w:rsid w:val="00DE34F8"/>
    <w:rsid w:val="00DE4225"/>
    <w:rsid w:val="00DE435C"/>
    <w:rsid w:val="00DE5391"/>
    <w:rsid w:val="00DE6006"/>
    <w:rsid w:val="00DE60A7"/>
    <w:rsid w:val="00DE6F71"/>
    <w:rsid w:val="00DE7366"/>
    <w:rsid w:val="00DE74C0"/>
    <w:rsid w:val="00DE7A57"/>
    <w:rsid w:val="00DE7C1A"/>
    <w:rsid w:val="00DF1747"/>
    <w:rsid w:val="00DF2135"/>
    <w:rsid w:val="00DF43EA"/>
    <w:rsid w:val="00DF453A"/>
    <w:rsid w:val="00DF52BC"/>
    <w:rsid w:val="00DF5FB1"/>
    <w:rsid w:val="00DF6050"/>
    <w:rsid w:val="00DF7393"/>
    <w:rsid w:val="00DF781B"/>
    <w:rsid w:val="00E009F3"/>
    <w:rsid w:val="00E00DDC"/>
    <w:rsid w:val="00E01FA7"/>
    <w:rsid w:val="00E0274F"/>
    <w:rsid w:val="00E038DC"/>
    <w:rsid w:val="00E03A49"/>
    <w:rsid w:val="00E03BBA"/>
    <w:rsid w:val="00E04321"/>
    <w:rsid w:val="00E0432C"/>
    <w:rsid w:val="00E0443B"/>
    <w:rsid w:val="00E048E5"/>
    <w:rsid w:val="00E057A6"/>
    <w:rsid w:val="00E061F3"/>
    <w:rsid w:val="00E06AAF"/>
    <w:rsid w:val="00E06B73"/>
    <w:rsid w:val="00E06E33"/>
    <w:rsid w:val="00E07B26"/>
    <w:rsid w:val="00E07DED"/>
    <w:rsid w:val="00E07F21"/>
    <w:rsid w:val="00E1042F"/>
    <w:rsid w:val="00E105B6"/>
    <w:rsid w:val="00E11284"/>
    <w:rsid w:val="00E115CB"/>
    <w:rsid w:val="00E125BF"/>
    <w:rsid w:val="00E13A27"/>
    <w:rsid w:val="00E13FB6"/>
    <w:rsid w:val="00E1487A"/>
    <w:rsid w:val="00E14B34"/>
    <w:rsid w:val="00E158D7"/>
    <w:rsid w:val="00E16864"/>
    <w:rsid w:val="00E16B37"/>
    <w:rsid w:val="00E16DAB"/>
    <w:rsid w:val="00E17D17"/>
    <w:rsid w:val="00E17EE8"/>
    <w:rsid w:val="00E2006D"/>
    <w:rsid w:val="00E211AE"/>
    <w:rsid w:val="00E21695"/>
    <w:rsid w:val="00E221D1"/>
    <w:rsid w:val="00E2250B"/>
    <w:rsid w:val="00E22756"/>
    <w:rsid w:val="00E24388"/>
    <w:rsid w:val="00E25815"/>
    <w:rsid w:val="00E26A3C"/>
    <w:rsid w:val="00E26F1D"/>
    <w:rsid w:val="00E30DE3"/>
    <w:rsid w:val="00E3140F"/>
    <w:rsid w:val="00E31A51"/>
    <w:rsid w:val="00E31F6C"/>
    <w:rsid w:val="00E3241A"/>
    <w:rsid w:val="00E3275C"/>
    <w:rsid w:val="00E33021"/>
    <w:rsid w:val="00E33342"/>
    <w:rsid w:val="00E3344C"/>
    <w:rsid w:val="00E337C2"/>
    <w:rsid w:val="00E339BB"/>
    <w:rsid w:val="00E35CC1"/>
    <w:rsid w:val="00E40738"/>
    <w:rsid w:val="00E413AD"/>
    <w:rsid w:val="00E42B01"/>
    <w:rsid w:val="00E42B06"/>
    <w:rsid w:val="00E42F45"/>
    <w:rsid w:val="00E438E8"/>
    <w:rsid w:val="00E43C88"/>
    <w:rsid w:val="00E44680"/>
    <w:rsid w:val="00E45060"/>
    <w:rsid w:val="00E47625"/>
    <w:rsid w:val="00E53590"/>
    <w:rsid w:val="00E535A7"/>
    <w:rsid w:val="00E535E4"/>
    <w:rsid w:val="00E543F8"/>
    <w:rsid w:val="00E5525A"/>
    <w:rsid w:val="00E55DD8"/>
    <w:rsid w:val="00E56F4D"/>
    <w:rsid w:val="00E57F4D"/>
    <w:rsid w:val="00E57FDC"/>
    <w:rsid w:val="00E600D2"/>
    <w:rsid w:val="00E60ED6"/>
    <w:rsid w:val="00E611C6"/>
    <w:rsid w:val="00E62037"/>
    <w:rsid w:val="00E62516"/>
    <w:rsid w:val="00E6271D"/>
    <w:rsid w:val="00E62D5C"/>
    <w:rsid w:val="00E634C3"/>
    <w:rsid w:val="00E64586"/>
    <w:rsid w:val="00E649C4"/>
    <w:rsid w:val="00E64DD1"/>
    <w:rsid w:val="00E65773"/>
    <w:rsid w:val="00E65A5A"/>
    <w:rsid w:val="00E65D47"/>
    <w:rsid w:val="00E65DE3"/>
    <w:rsid w:val="00E6675C"/>
    <w:rsid w:val="00E670C2"/>
    <w:rsid w:val="00E6719F"/>
    <w:rsid w:val="00E71DDB"/>
    <w:rsid w:val="00E726D8"/>
    <w:rsid w:val="00E72946"/>
    <w:rsid w:val="00E72E0B"/>
    <w:rsid w:val="00E7397F"/>
    <w:rsid w:val="00E73FC0"/>
    <w:rsid w:val="00E74D42"/>
    <w:rsid w:val="00E752D4"/>
    <w:rsid w:val="00E757E9"/>
    <w:rsid w:val="00E7593F"/>
    <w:rsid w:val="00E759A1"/>
    <w:rsid w:val="00E768F9"/>
    <w:rsid w:val="00E771B0"/>
    <w:rsid w:val="00E77F8A"/>
    <w:rsid w:val="00E804F1"/>
    <w:rsid w:val="00E8219A"/>
    <w:rsid w:val="00E829B1"/>
    <w:rsid w:val="00E829CB"/>
    <w:rsid w:val="00E8510C"/>
    <w:rsid w:val="00E8554D"/>
    <w:rsid w:val="00E859F8"/>
    <w:rsid w:val="00E8682F"/>
    <w:rsid w:val="00E86D3C"/>
    <w:rsid w:val="00E875DE"/>
    <w:rsid w:val="00E87C9B"/>
    <w:rsid w:val="00E9018A"/>
    <w:rsid w:val="00E90B2D"/>
    <w:rsid w:val="00E91153"/>
    <w:rsid w:val="00E911EA"/>
    <w:rsid w:val="00E92013"/>
    <w:rsid w:val="00E93090"/>
    <w:rsid w:val="00E93688"/>
    <w:rsid w:val="00E93C34"/>
    <w:rsid w:val="00E95CC8"/>
    <w:rsid w:val="00E95D6D"/>
    <w:rsid w:val="00E97114"/>
    <w:rsid w:val="00E97287"/>
    <w:rsid w:val="00EA0471"/>
    <w:rsid w:val="00EA0979"/>
    <w:rsid w:val="00EA0AB9"/>
    <w:rsid w:val="00EA1CCC"/>
    <w:rsid w:val="00EA233A"/>
    <w:rsid w:val="00EA2BCA"/>
    <w:rsid w:val="00EA2C71"/>
    <w:rsid w:val="00EA453E"/>
    <w:rsid w:val="00EA4548"/>
    <w:rsid w:val="00EA5121"/>
    <w:rsid w:val="00EA7E56"/>
    <w:rsid w:val="00EB021E"/>
    <w:rsid w:val="00EB05ED"/>
    <w:rsid w:val="00EB0C4B"/>
    <w:rsid w:val="00EB0DC4"/>
    <w:rsid w:val="00EB0E52"/>
    <w:rsid w:val="00EB1F77"/>
    <w:rsid w:val="00EB506E"/>
    <w:rsid w:val="00EC0C4C"/>
    <w:rsid w:val="00EC269F"/>
    <w:rsid w:val="00EC5A3B"/>
    <w:rsid w:val="00EC5BE9"/>
    <w:rsid w:val="00EC63A7"/>
    <w:rsid w:val="00ED0D35"/>
    <w:rsid w:val="00ED1E20"/>
    <w:rsid w:val="00ED2BE5"/>
    <w:rsid w:val="00ED2FB9"/>
    <w:rsid w:val="00ED3BCC"/>
    <w:rsid w:val="00ED45DD"/>
    <w:rsid w:val="00ED47A6"/>
    <w:rsid w:val="00ED4B06"/>
    <w:rsid w:val="00ED4C47"/>
    <w:rsid w:val="00ED4D48"/>
    <w:rsid w:val="00ED5059"/>
    <w:rsid w:val="00ED70B4"/>
    <w:rsid w:val="00ED7CC0"/>
    <w:rsid w:val="00EE02AD"/>
    <w:rsid w:val="00EE1C94"/>
    <w:rsid w:val="00EE2A0A"/>
    <w:rsid w:val="00EE2DA4"/>
    <w:rsid w:val="00EE39C4"/>
    <w:rsid w:val="00EE4005"/>
    <w:rsid w:val="00EE4C19"/>
    <w:rsid w:val="00EE59C6"/>
    <w:rsid w:val="00EE774B"/>
    <w:rsid w:val="00EF170D"/>
    <w:rsid w:val="00EF19BF"/>
    <w:rsid w:val="00EF23AC"/>
    <w:rsid w:val="00EF33E9"/>
    <w:rsid w:val="00EF36DF"/>
    <w:rsid w:val="00EF4B3F"/>
    <w:rsid w:val="00EF4BD4"/>
    <w:rsid w:val="00EF56D9"/>
    <w:rsid w:val="00EF59AF"/>
    <w:rsid w:val="00EF65C0"/>
    <w:rsid w:val="00EF7534"/>
    <w:rsid w:val="00EF7B68"/>
    <w:rsid w:val="00EF7BA0"/>
    <w:rsid w:val="00F00972"/>
    <w:rsid w:val="00F0177F"/>
    <w:rsid w:val="00F01B20"/>
    <w:rsid w:val="00F02047"/>
    <w:rsid w:val="00F02873"/>
    <w:rsid w:val="00F032DB"/>
    <w:rsid w:val="00F0346D"/>
    <w:rsid w:val="00F035C8"/>
    <w:rsid w:val="00F03CD9"/>
    <w:rsid w:val="00F03F58"/>
    <w:rsid w:val="00F05511"/>
    <w:rsid w:val="00F05624"/>
    <w:rsid w:val="00F05FFC"/>
    <w:rsid w:val="00F06C75"/>
    <w:rsid w:val="00F0711F"/>
    <w:rsid w:val="00F0715F"/>
    <w:rsid w:val="00F071CD"/>
    <w:rsid w:val="00F077C4"/>
    <w:rsid w:val="00F07B18"/>
    <w:rsid w:val="00F10C7F"/>
    <w:rsid w:val="00F11612"/>
    <w:rsid w:val="00F124CD"/>
    <w:rsid w:val="00F127FE"/>
    <w:rsid w:val="00F1285B"/>
    <w:rsid w:val="00F13B4A"/>
    <w:rsid w:val="00F14DB7"/>
    <w:rsid w:val="00F14F6E"/>
    <w:rsid w:val="00F14FDE"/>
    <w:rsid w:val="00F15194"/>
    <w:rsid w:val="00F16100"/>
    <w:rsid w:val="00F16629"/>
    <w:rsid w:val="00F2001E"/>
    <w:rsid w:val="00F20994"/>
    <w:rsid w:val="00F2170C"/>
    <w:rsid w:val="00F2172C"/>
    <w:rsid w:val="00F21CB6"/>
    <w:rsid w:val="00F22195"/>
    <w:rsid w:val="00F22C96"/>
    <w:rsid w:val="00F22ED1"/>
    <w:rsid w:val="00F22F9D"/>
    <w:rsid w:val="00F24866"/>
    <w:rsid w:val="00F250A6"/>
    <w:rsid w:val="00F26437"/>
    <w:rsid w:val="00F26AAF"/>
    <w:rsid w:val="00F27225"/>
    <w:rsid w:val="00F30258"/>
    <w:rsid w:val="00F313E2"/>
    <w:rsid w:val="00F327DC"/>
    <w:rsid w:val="00F32B6C"/>
    <w:rsid w:val="00F359AA"/>
    <w:rsid w:val="00F361E3"/>
    <w:rsid w:val="00F36F66"/>
    <w:rsid w:val="00F401C9"/>
    <w:rsid w:val="00F407D9"/>
    <w:rsid w:val="00F414F9"/>
    <w:rsid w:val="00F41844"/>
    <w:rsid w:val="00F41E24"/>
    <w:rsid w:val="00F436BD"/>
    <w:rsid w:val="00F439D5"/>
    <w:rsid w:val="00F45A66"/>
    <w:rsid w:val="00F47642"/>
    <w:rsid w:val="00F47A5A"/>
    <w:rsid w:val="00F47B69"/>
    <w:rsid w:val="00F47B8A"/>
    <w:rsid w:val="00F5019C"/>
    <w:rsid w:val="00F504AD"/>
    <w:rsid w:val="00F50A5A"/>
    <w:rsid w:val="00F50DD1"/>
    <w:rsid w:val="00F513A4"/>
    <w:rsid w:val="00F51440"/>
    <w:rsid w:val="00F51460"/>
    <w:rsid w:val="00F52843"/>
    <w:rsid w:val="00F52F63"/>
    <w:rsid w:val="00F534EA"/>
    <w:rsid w:val="00F53644"/>
    <w:rsid w:val="00F54EDC"/>
    <w:rsid w:val="00F60526"/>
    <w:rsid w:val="00F60A72"/>
    <w:rsid w:val="00F6111E"/>
    <w:rsid w:val="00F6130E"/>
    <w:rsid w:val="00F6165C"/>
    <w:rsid w:val="00F61EE2"/>
    <w:rsid w:val="00F625E4"/>
    <w:rsid w:val="00F63757"/>
    <w:rsid w:val="00F64144"/>
    <w:rsid w:val="00F65113"/>
    <w:rsid w:val="00F65C61"/>
    <w:rsid w:val="00F66421"/>
    <w:rsid w:val="00F665F2"/>
    <w:rsid w:val="00F666AE"/>
    <w:rsid w:val="00F67759"/>
    <w:rsid w:val="00F67D8F"/>
    <w:rsid w:val="00F719FF"/>
    <w:rsid w:val="00F72551"/>
    <w:rsid w:val="00F73484"/>
    <w:rsid w:val="00F74316"/>
    <w:rsid w:val="00F748B8"/>
    <w:rsid w:val="00F75069"/>
    <w:rsid w:val="00F75123"/>
    <w:rsid w:val="00F75AE4"/>
    <w:rsid w:val="00F76090"/>
    <w:rsid w:val="00F77C8E"/>
    <w:rsid w:val="00F80464"/>
    <w:rsid w:val="00F80BCE"/>
    <w:rsid w:val="00F81EEC"/>
    <w:rsid w:val="00F8342E"/>
    <w:rsid w:val="00F83D75"/>
    <w:rsid w:val="00F8456D"/>
    <w:rsid w:val="00F847C6"/>
    <w:rsid w:val="00F85F70"/>
    <w:rsid w:val="00F86B38"/>
    <w:rsid w:val="00F87CC2"/>
    <w:rsid w:val="00F901AC"/>
    <w:rsid w:val="00F9063F"/>
    <w:rsid w:val="00F90B81"/>
    <w:rsid w:val="00F912E2"/>
    <w:rsid w:val="00F9138B"/>
    <w:rsid w:val="00F91DD6"/>
    <w:rsid w:val="00F933BF"/>
    <w:rsid w:val="00F94E4E"/>
    <w:rsid w:val="00F9528D"/>
    <w:rsid w:val="00F95F33"/>
    <w:rsid w:val="00F96F2A"/>
    <w:rsid w:val="00F97818"/>
    <w:rsid w:val="00FA1933"/>
    <w:rsid w:val="00FA1D93"/>
    <w:rsid w:val="00FA269E"/>
    <w:rsid w:val="00FA271F"/>
    <w:rsid w:val="00FA3522"/>
    <w:rsid w:val="00FA4C5B"/>
    <w:rsid w:val="00FA6556"/>
    <w:rsid w:val="00FA7E7A"/>
    <w:rsid w:val="00FB0E0E"/>
    <w:rsid w:val="00FB0EBD"/>
    <w:rsid w:val="00FB151D"/>
    <w:rsid w:val="00FB1AD9"/>
    <w:rsid w:val="00FB2594"/>
    <w:rsid w:val="00FB27E2"/>
    <w:rsid w:val="00FB2D03"/>
    <w:rsid w:val="00FB333F"/>
    <w:rsid w:val="00FB3DE8"/>
    <w:rsid w:val="00FB44B4"/>
    <w:rsid w:val="00FB44BC"/>
    <w:rsid w:val="00FB4F69"/>
    <w:rsid w:val="00FB5F0D"/>
    <w:rsid w:val="00FB62F5"/>
    <w:rsid w:val="00FB69E0"/>
    <w:rsid w:val="00FB73F4"/>
    <w:rsid w:val="00FB784C"/>
    <w:rsid w:val="00FC0062"/>
    <w:rsid w:val="00FC04AA"/>
    <w:rsid w:val="00FC0570"/>
    <w:rsid w:val="00FC248A"/>
    <w:rsid w:val="00FC271A"/>
    <w:rsid w:val="00FC2A78"/>
    <w:rsid w:val="00FC2A9B"/>
    <w:rsid w:val="00FC2D30"/>
    <w:rsid w:val="00FC3252"/>
    <w:rsid w:val="00FC3C7D"/>
    <w:rsid w:val="00FC4899"/>
    <w:rsid w:val="00FC4A60"/>
    <w:rsid w:val="00FC4D87"/>
    <w:rsid w:val="00FC532D"/>
    <w:rsid w:val="00FC6912"/>
    <w:rsid w:val="00FC7074"/>
    <w:rsid w:val="00FC7B0E"/>
    <w:rsid w:val="00FD0416"/>
    <w:rsid w:val="00FD0696"/>
    <w:rsid w:val="00FD0BC4"/>
    <w:rsid w:val="00FD0FA7"/>
    <w:rsid w:val="00FD1CB8"/>
    <w:rsid w:val="00FD1FEB"/>
    <w:rsid w:val="00FD304F"/>
    <w:rsid w:val="00FD3671"/>
    <w:rsid w:val="00FD3A6B"/>
    <w:rsid w:val="00FD3C9B"/>
    <w:rsid w:val="00FD3D7B"/>
    <w:rsid w:val="00FD4076"/>
    <w:rsid w:val="00FD469E"/>
    <w:rsid w:val="00FE0637"/>
    <w:rsid w:val="00FE0B80"/>
    <w:rsid w:val="00FE18A4"/>
    <w:rsid w:val="00FE209C"/>
    <w:rsid w:val="00FE21DA"/>
    <w:rsid w:val="00FE2D09"/>
    <w:rsid w:val="00FE2E38"/>
    <w:rsid w:val="00FE37C0"/>
    <w:rsid w:val="00FE3D3D"/>
    <w:rsid w:val="00FE3E44"/>
    <w:rsid w:val="00FE4E97"/>
    <w:rsid w:val="00FE51E3"/>
    <w:rsid w:val="00FE5708"/>
    <w:rsid w:val="00FE5A94"/>
    <w:rsid w:val="00FE5D7D"/>
    <w:rsid w:val="00FF18F1"/>
    <w:rsid w:val="00FF1AE9"/>
    <w:rsid w:val="00FF1DE6"/>
    <w:rsid w:val="00FF3B74"/>
    <w:rsid w:val="00FF44B7"/>
    <w:rsid w:val="00FF4AB0"/>
    <w:rsid w:val="00FF4EFD"/>
    <w:rsid w:val="00FF5615"/>
    <w:rsid w:val="00FF5CD6"/>
    <w:rsid w:val="00FF5E4B"/>
    <w:rsid w:val="00FF5E86"/>
    <w:rsid w:val="00FF6ABB"/>
    <w:rsid w:val="01121891"/>
    <w:rsid w:val="01145609"/>
    <w:rsid w:val="0123584C"/>
    <w:rsid w:val="01323CE1"/>
    <w:rsid w:val="01396E1E"/>
    <w:rsid w:val="014C6B51"/>
    <w:rsid w:val="018362EB"/>
    <w:rsid w:val="018856AF"/>
    <w:rsid w:val="01A611B0"/>
    <w:rsid w:val="01AE3368"/>
    <w:rsid w:val="01C0753F"/>
    <w:rsid w:val="01C81F50"/>
    <w:rsid w:val="01CA5CC8"/>
    <w:rsid w:val="01CB7837"/>
    <w:rsid w:val="01D628BE"/>
    <w:rsid w:val="01EA4250"/>
    <w:rsid w:val="01F9035B"/>
    <w:rsid w:val="022B2C0A"/>
    <w:rsid w:val="02502671"/>
    <w:rsid w:val="026659F0"/>
    <w:rsid w:val="02671935"/>
    <w:rsid w:val="0278443F"/>
    <w:rsid w:val="02B32C00"/>
    <w:rsid w:val="02C848FD"/>
    <w:rsid w:val="02CB7F49"/>
    <w:rsid w:val="02EE3C38"/>
    <w:rsid w:val="02F70D3E"/>
    <w:rsid w:val="02FA082F"/>
    <w:rsid w:val="0301396B"/>
    <w:rsid w:val="03100052"/>
    <w:rsid w:val="032D29B2"/>
    <w:rsid w:val="032F04D8"/>
    <w:rsid w:val="034D3A5A"/>
    <w:rsid w:val="03522419"/>
    <w:rsid w:val="03555A65"/>
    <w:rsid w:val="035E0DBD"/>
    <w:rsid w:val="035E4919"/>
    <w:rsid w:val="036C34DA"/>
    <w:rsid w:val="036F2FCB"/>
    <w:rsid w:val="037405E1"/>
    <w:rsid w:val="038720C2"/>
    <w:rsid w:val="03991DF6"/>
    <w:rsid w:val="03AC1B29"/>
    <w:rsid w:val="03F86B1C"/>
    <w:rsid w:val="040354C1"/>
    <w:rsid w:val="040C25C7"/>
    <w:rsid w:val="04206073"/>
    <w:rsid w:val="043833BC"/>
    <w:rsid w:val="046046C1"/>
    <w:rsid w:val="04814D63"/>
    <w:rsid w:val="048A4261"/>
    <w:rsid w:val="04986A1A"/>
    <w:rsid w:val="04BC20E2"/>
    <w:rsid w:val="04D94B9F"/>
    <w:rsid w:val="04E62E18"/>
    <w:rsid w:val="04E9099E"/>
    <w:rsid w:val="04FA68C4"/>
    <w:rsid w:val="05025778"/>
    <w:rsid w:val="051554AC"/>
    <w:rsid w:val="05177476"/>
    <w:rsid w:val="052B1173"/>
    <w:rsid w:val="05411735"/>
    <w:rsid w:val="05445D91"/>
    <w:rsid w:val="059B00A7"/>
    <w:rsid w:val="05AF5900"/>
    <w:rsid w:val="05B57DF5"/>
    <w:rsid w:val="05B64EE1"/>
    <w:rsid w:val="05B72A07"/>
    <w:rsid w:val="05B80C59"/>
    <w:rsid w:val="05C375FE"/>
    <w:rsid w:val="05D03D42"/>
    <w:rsid w:val="05EA6938"/>
    <w:rsid w:val="05EB284D"/>
    <w:rsid w:val="05F6352F"/>
    <w:rsid w:val="05FD48BE"/>
    <w:rsid w:val="06017ED4"/>
    <w:rsid w:val="06147E59"/>
    <w:rsid w:val="0616772D"/>
    <w:rsid w:val="06287461"/>
    <w:rsid w:val="0636392C"/>
    <w:rsid w:val="067803E8"/>
    <w:rsid w:val="068943A3"/>
    <w:rsid w:val="069A035E"/>
    <w:rsid w:val="069A3EBB"/>
    <w:rsid w:val="06AC0092"/>
    <w:rsid w:val="06BD404D"/>
    <w:rsid w:val="06DB44D3"/>
    <w:rsid w:val="06EB0BBA"/>
    <w:rsid w:val="072C6E2A"/>
    <w:rsid w:val="073F0F06"/>
    <w:rsid w:val="07414C7E"/>
    <w:rsid w:val="074E5043"/>
    <w:rsid w:val="07524795"/>
    <w:rsid w:val="07756731"/>
    <w:rsid w:val="078057A6"/>
    <w:rsid w:val="078132CC"/>
    <w:rsid w:val="07837045"/>
    <w:rsid w:val="078D1C71"/>
    <w:rsid w:val="07AF1BE8"/>
    <w:rsid w:val="07B76CEE"/>
    <w:rsid w:val="07DC0503"/>
    <w:rsid w:val="08065580"/>
    <w:rsid w:val="08147C9D"/>
    <w:rsid w:val="081859DF"/>
    <w:rsid w:val="082301D5"/>
    <w:rsid w:val="087566B7"/>
    <w:rsid w:val="08793FA4"/>
    <w:rsid w:val="087C3647"/>
    <w:rsid w:val="089B03BE"/>
    <w:rsid w:val="08A3301A"/>
    <w:rsid w:val="08B60D54"/>
    <w:rsid w:val="08B651F8"/>
    <w:rsid w:val="08BB280E"/>
    <w:rsid w:val="08CB2A51"/>
    <w:rsid w:val="08D31906"/>
    <w:rsid w:val="08D35DAA"/>
    <w:rsid w:val="08F8136C"/>
    <w:rsid w:val="09570789"/>
    <w:rsid w:val="09694018"/>
    <w:rsid w:val="097906FF"/>
    <w:rsid w:val="099077F7"/>
    <w:rsid w:val="0992356F"/>
    <w:rsid w:val="09992B4F"/>
    <w:rsid w:val="09C83435"/>
    <w:rsid w:val="09E518F1"/>
    <w:rsid w:val="09FD54C8"/>
    <w:rsid w:val="0A397E8E"/>
    <w:rsid w:val="0A3B1E0E"/>
    <w:rsid w:val="0A3D172D"/>
    <w:rsid w:val="0A3E54A5"/>
    <w:rsid w:val="0A5C592B"/>
    <w:rsid w:val="0A650C83"/>
    <w:rsid w:val="0A6A0048"/>
    <w:rsid w:val="0A741F9F"/>
    <w:rsid w:val="0A8F7C26"/>
    <w:rsid w:val="0A981059"/>
    <w:rsid w:val="0AA479FE"/>
    <w:rsid w:val="0AC05EBA"/>
    <w:rsid w:val="0AD23916"/>
    <w:rsid w:val="0AD96F7B"/>
    <w:rsid w:val="0B1F7084"/>
    <w:rsid w:val="0B220922"/>
    <w:rsid w:val="0B293A5F"/>
    <w:rsid w:val="0B352404"/>
    <w:rsid w:val="0B3C7C36"/>
    <w:rsid w:val="0B446AEB"/>
    <w:rsid w:val="0B497F1C"/>
    <w:rsid w:val="0B52270F"/>
    <w:rsid w:val="0B550CF8"/>
    <w:rsid w:val="0B903ADE"/>
    <w:rsid w:val="0B9114DE"/>
    <w:rsid w:val="0BC419DA"/>
    <w:rsid w:val="0BD25E89"/>
    <w:rsid w:val="0BE04A65"/>
    <w:rsid w:val="0BFF2A12"/>
    <w:rsid w:val="0C061FF2"/>
    <w:rsid w:val="0C0F0EA7"/>
    <w:rsid w:val="0C112E71"/>
    <w:rsid w:val="0C126BE9"/>
    <w:rsid w:val="0C1B7990"/>
    <w:rsid w:val="0C1E10EA"/>
    <w:rsid w:val="0C4760BB"/>
    <w:rsid w:val="0C4A15C6"/>
    <w:rsid w:val="0C4F3999"/>
    <w:rsid w:val="0C4F74F5"/>
    <w:rsid w:val="0C8D626F"/>
    <w:rsid w:val="0CE916F8"/>
    <w:rsid w:val="0D162709"/>
    <w:rsid w:val="0D232F82"/>
    <w:rsid w:val="0D4E1EA3"/>
    <w:rsid w:val="0D696CDD"/>
    <w:rsid w:val="0D75742F"/>
    <w:rsid w:val="0D957AD2"/>
    <w:rsid w:val="0DB735A4"/>
    <w:rsid w:val="0DBA12E6"/>
    <w:rsid w:val="0DD24882"/>
    <w:rsid w:val="0E0E518E"/>
    <w:rsid w:val="0E1529C0"/>
    <w:rsid w:val="0E341099"/>
    <w:rsid w:val="0E413952"/>
    <w:rsid w:val="0E460A92"/>
    <w:rsid w:val="0E63197E"/>
    <w:rsid w:val="0E64514C"/>
    <w:rsid w:val="0E72396F"/>
    <w:rsid w:val="0E792F4F"/>
    <w:rsid w:val="0E7B0A75"/>
    <w:rsid w:val="0E9953A0"/>
    <w:rsid w:val="0EB45D35"/>
    <w:rsid w:val="0EBB70C4"/>
    <w:rsid w:val="0EC3241C"/>
    <w:rsid w:val="0ED15AE5"/>
    <w:rsid w:val="0EE228A3"/>
    <w:rsid w:val="0F380715"/>
    <w:rsid w:val="0F515C7A"/>
    <w:rsid w:val="0F5D461F"/>
    <w:rsid w:val="0F7E4E5C"/>
    <w:rsid w:val="0F847C52"/>
    <w:rsid w:val="0F955B67"/>
    <w:rsid w:val="0FBA55CD"/>
    <w:rsid w:val="10046849"/>
    <w:rsid w:val="105C6685"/>
    <w:rsid w:val="10A43B1F"/>
    <w:rsid w:val="10AF3F7D"/>
    <w:rsid w:val="10B4201D"/>
    <w:rsid w:val="10E02E12"/>
    <w:rsid w:val="10FD17F7"/>
    <w:rsid w:val="111E393A"/>
    <w:rsid w:val="114C66F9"/>
    <w:rsid w:val="115F642C"/>
    <w:rsid w:val="11761CAB"/>
    <w:rsid w:val="11851C0B"/>
    <w:rsid w:val="118E2437"/>
    <w:rsid w:val="119500A0"/>
    <w:rsid w:val="11BD3799"/>
    <w:rsid w:val="11C2025F"/>
    <w:rsid w:val="11E93F48"/>
    <w:rsid w:val="11F12DFD"/>
    <w:rsid w:val="11F254F3"/>
    <w:rsid w:val="12172AC3"/>
    <w:rsid w:val="123553DF"/>
    <w:rsid w:val="12907D3B"/>
    <w:rsid w:val="12961F0E"/>
    <w:rsid w:val="12AB790F"/>
    <w:rsid w:val="12B02CB8"/>
    <w:rsid w:val="12C80001"/>
    <w:rsid w:val="1324792E"/>
    <w:rsid w:val="1336140F"/>
    <w:rsid w:val="134F6FF0"/>
    <w:rsid w:val="13826402"/>
    <w:rsid w:val="13893C35"/>
    <w:rsid w:val="13A520F1"/>
    <w:rsid w:val="13CC58CF"/>
    <w:rsid w:val="13EE1CEA"/>
    <w:rsid w:val="14004E57"/>
    <w:rsid w:val="14011A1D"/>
    <w:rsid w:val="140B4552"/>
    <w:rsid w:val="141D612B"/>
    <w:rsid w:val="142E3666"/>
    <w:rsid w:val="144B0EEA"/>
    <w:rsid w:val="144B2C98"/>
    <w:rsid w:val="148B12E6"/>
    <w:rsid w:val="14956609"/>
    <w:rsid w:val="14A81E98"/>
    <w:rsid w:val="14AF1479"/>
    <w:rsid w:val="14B44CE1"/>
    <w:rsid w:val="14BC5944"/>
    <w:rsid w:val="14C447F8"/>
    <w:rsid w:val="1530464E"/>
    <w:rsid w:val="15363948"/>
    <w:rsid w:val="15415E49"/>
    <w:rsid w:val="15567B46"/>
    <w:rsid w:val="1569147E"/>
    <w:rsid w:val="156C37B3"/>
    <w:rsid w:val="157955E3"/>
    <w:rsid w:val="15802E15"/>
    <w:rsid w:val="158A3C94"/>
    <w:rsid w:val="159348F7"/>
    <w:rsid w:val="15973CBB"/>
    <w:rsid w:val="15B30AF5"/>
    <w:rsid w:val="15D65076"/>
    <w:rsid w:val="15EF3AF7"/>
    <w:rsid w:val="15FA6724"/>
    <w:rsid w:val="161517B0"/>
    <w:rsid w:val="16247C45"/>
    <w:rsid w:val="1626576B"/>
    <w:rsid w:val="168801D3"/>
    <w:rsid w:val="16930926"/>
    <w:rsid w:val="16A20B69"/>
    <w:rsid w:val="16AE750E"/>
    <w:rsid w:val="16BC1C2B"/>
    <w:rsid w:val="16C94348"/>
    <w:rsid w:val="16D74CB7"/>
    <w:rsid w:val="16F5338F"/>
    <w:rsid w:val="17005FBC"/>
    <w:rsid w:val="171C4DC0"/>
    <w:rsid w:val="17377504"/>
    <w:rsid w:val="175446F9"/>
    <w:rsid w:val="17571954"/>
    <w:rsid w:val="175A569D"/>
    <w:rsid w:val="17B31280"/>
    <w:rsid w:val="17BA0860"/>
    <w:rsid w:val="17F13B56"/>
    <w:rsid w:val="1800023D"/>
    <w:rsid w:val="180E4708"/>
    <w:rsid w:val="183B1275"/>
    <w:rsid w:val="18533FE4"/>
    <w:rsid w:val="185539A5"/>
    <w:rsid w:val="186E33F9"/>
    <w:rsid w:val="18730A0F"/>
    <w:rsid w:val="188D1AD1"/>
    <w:rsid w:val="18956BD8"/>
    <w:rsid w:val="18AD6814"/>
    <w:rsid w:val="18BC23B6"/>
    <w:rsid w:val="18D314AE"/>
    <w:rsid w:val="18D53478"/>
    <w:rsid w:val="18FE29CF"/>
    <w:rsid w:val="192166BD"/>
    <w:rsid w:val="19235F91"/>
    <w:rsid w:val="19280074"/>
    <w:rsid w:val="194F4FD8"/>
    <w:rsid w:val="1977452F"/>
    <w:rsid w:val="198A4263"/>
    <w:rsid w:val="198B3B37"/>
    <w:rsid w:val="19A25754"/>
    <w:rsid w:val="19A52E4A"/>
    <w:rsid w:val="19A846E9"/>
    <w:rsid w:val="19AF1F1B"/>
    <w:rsid w:val="19B117EF"/>
    <w:rsid w:val="1A0F6516"/>
    <w:rsid w:val="1A1656B7"/>
    <w:rsid w:val="1A18186E"/>
    <w:rsid w:val="1A1A3838"/>
    <w:rsid w:val="1A345F7C"/>
    <w:rsid w:val="1A7016AA"/>
    <w:rsid w:val="1A846F04"/>
    <w:rsid w:val="1A976C37"/>
    <w:rsid w:val="1A9A04D5"/>
    <w:rsid w:val="1A9D6217"/>
    <w:rsid w:val="1AB05F4B"/>
    <w:rsid w:val="1AC714F1"/>
    <w:rsid w:val="1AF916A0"/>
    <w:rsid w:val="1B0F0EC3"/>
    <w:rsid w:val="1B261D69"/>
    <w:rsid w:val="1B352414"/>
    <w:rsid w:val="1B7A673B"/>
    <w:rsid w:val="1B7E7DF7"/>
    <w:rsid w:val="1BCC11CE"/>
    <w:rsid w:val="1BD750BA"/>
    <w:rsid w:val="1BE539D2"/>
    <w:rsid w:val="1C086D84"/>
    <w:rsid w:val="1C197B20"/>
    <w:rsid w:val="1C3D736A"/>
    <w:rsid w:val="1C770118"/>
    <w:rsid w:val="1C821221"/>
    <w:rsid w:val="1C915908"/>
    <w:rsid w:val="1CB3762C"/>
    <w:rsid w:val="1CB57848"/>
    <w:rsid w:val="1CC74AA8"/>
    <w:rsid w:val="1D040BF2"/>
    <w:rsid w:val="1D1722B1"/>
    <w:rsid w:val="1D382E9A"/>
    <w:rsid w:val="1D6F3E9B"/>
    <w:rsid w:val="1D71670F"/>
    <w:rsid w:val="1DA014FC"/>
    <w:rsid w:val="1DA50519"/>
    <w:rsid w:val="1DB23D88"/>
    <w:rsid w:val="1DBE44DB"/>
    <w:rsid w:val="1DD45AAC"/>
    <w:rsid w:val="1DE81558"/>
    <w:rsid w:val="1E4A0464"/>
    <w:rsid w:val="1E4F7829"/>
    <w:rsid w:val="1E636E30"/>
    <w:rsid w:val="1E672DC4"/>
    <w:rsid w:val="1E6A4663"/>
    <w:rsid w:val="1EEE7042"/>
    <w:rsid w:val="1F0D396C"/>
    <w:rsid w:val="1F150595"/>
    <w:rsid w:val="1F1B770B"/>
    <w:rsid w:val="1F226CEB"/>
    <w:rsid w:val="1F2760B0"/>
    <w:rsid w:val="1F372797"/>
    <w:rsid w:val="1F413615"/>
    <w:rsid w:val="1F5C6123"/>
    <w:rsid w:val="1F5F247E"/>
    <w:rsid w:val="1F680BA2"/>
    <w:rsid w:val="1F686DF4"/>
    <w:rsid w:val="1F6E1F30"/>
    <w:rsid w:val="1F7F5EEC"/>
    <w:rsid w:val="1F841754"/>
    <w:rsid w:val="1F90634B"/>
    <w:rsid w:val="1FB72A96"/>
    <w:rsid w:val="1FBE4C66"/>
    <w:rsid w:val="1FC019CA"/>
    <w:rsid w:val="1FFC753C"/>
    <w:rsid w:val="20057952"/>
    <w:rsid w:val="20084133"/>
    <w:rsid w:val="20126D60"/>
    <w:rsid w:val="20254CE5"/>
    <w:rsid w:val="203B1E13"/>
    <w:rsid w:val="204D1B46"/>
    <w:rsid w:val="206646DA"/>
    <w:rsid w:val="20C31E08"/>
    <w:rsid w:val="20C938C2"/>
    <w:rsid w:val="20D3029D"/>
    <w:rsid w:val="20FA7F20"/>
    <w:rsid w:val="210C37AF"/>
    <w:rsid w:val="21515666"/>
    <w:rsid w:val="215C0EAE"/>
    <w:rsid w:val="215D400B"/>
    <w:rsid w:val="216830DB"/>
    <w:rsid w:val="21823A71"/>
    <w:rsid w:val="21920158"/>
    <w:rsid w:val="21A25EC1"/>
    <w:rsid w:val="21B77BBF"/>
    <w:rsid w:val="21C1459A"/>
    <w:rsid w:val="21EB5ABA"/>
    <w:rsid w:val="223B434C"/>
    <w:rsid w:val="22515385"/>
    <w:rsid w:val="22604A7B"/>
    <w:rsid w:val="226F3FF6"/>
    <w:rsid w:val="228D6B72"/>
    <w:rsid w:val="229B3A5D"/>
    <w:rsid w:val="22AA14D2"/>
    <w:rsid w:val="22BB406C"/>
    <w:rsid w:val="22C73E32"/>
    <w:rsid w:val="22CA56D0"/>
    <w:rsid w:val="22EE5862"/>
    <w:rsid w:val="22FC3726"/>
    <w:rsid w:val="2302130E"/>
    <w:rsid w:val="2318468D"/>
    <w:rsid w:val="231921B3"/>
    <w:rsid w:val="2323152C"/>
    <w:rsid w:val="233A0AA7"/>
    <w:rsid w:val="234B77EF"/>
    <w:rsid w:val="23555DB7"/>
    <w:rsid w:val="23645B24"/>
    <w:rsid w:val="23720241"/>
    <w:rsid w:val="238E494F"/>
    <w:rsid w:val="23A6613D"/>
    <w:rsid w:val="23AC3027"/>
    <w:rsid w:val="23B73EA6"/>
    <w:rsid w:val="23C30A9D"/>
    <w:rsid w:val="23E80503"/>
    <w:rsid w:val="23EB4896"/>
    <w:rsid w:val="23F724F4"/>
    <w:rsid w:val="23FA1FE5"/>
    <w:rsid w:val="243279D1"/>
    <w:rsid w:val="243948BB"/>
    <w:rsid w:val="243A0633"/>
    <w:rsid w:val="2449422A"/>
    <w:rsid w:val="24547947"/>
    <w:rsid w:val="24741D97"/>
    <w:rsid w:val="24816262"/>
    <w:rsid w:val="24C34ACD"/>
    <w:rsid w:val="24EF7670"/>
    <w:rsid w:val="24F024AC"/>
    <w:rsid w:val="25095BCF"/>
    <w:rsid w:val="2536704D"/>
    <w:rsid w:val="253A4D8F"/>
    <w:rsid w:val="254C4AC2"/>
    <w:rsid w:val="255D225C"/>
    <w:rsid w:val="2580651A"/>
    <w:rsid w:val="2593449F"/>
    <w:rsid w:val="2593624D"/>
    <w:rsid w:val="25BD776E"/>
    <w:rsid w:val="25E22D30"/>
    <w:rsid w:val="25E940BF"/>
    <w:rsid w:val="2601765A"/>
    <w:rsid w:val="2613738E"/>
    <w:rsid w:val="26190E48"/>
    <w:rsid w:val="26247A14"/>
    <w:rsid w:val="26492DAF"/>
    <w:rsid w:val="264B6B28"/>
    <w:rsid w:val="265579A6"/>
    <w:rsid w:val="265A6D6B"/>
    <w:rsid w:val="26647BE9"/>
    <w:rsid w:val="267F67D1"/>
    <w:rsid w:val="26864004"/>
    <w:rsid w:val="26926505"/>
    <w:rsid w:val="26A06E73"/>
    <w:rsid w:val="26A30712"/>
    <w:rsid w:val="26AA1AA0"/>
    <w:rsid w:val="26BE554B"/>
    <w:rsid w:val="26D0702D"/>
    <w:rsid w:val="26D60AE7"/>
    <w:rsid w:val="26DD1E76"/>
    <w:rsid w:val="26E0627B"/>
    <w:rsid w:val="26E34FB2"/>
    <w:rsid w:val="26E50D2A"/>
    <w:rsid w:val="26E61704"/>
    <w:rsid w:val="26F31699"/>
    <w:rsid w:val="27003DB6"/>
    <w:rsid w:val="272829C1"/>
    <w:rsid w:val="2734580E"/>
    <w:rsid w:val="273870AC"/>
    <w:rsid w:val="27545EB0"/>
    <w:rsid w:val="27595C67"/>
    <w:rsid w:val="275F6D2E"/>
    <w:rsid w:val="2762237B"/>
    <w:rsid w:val="279B588D"/>
    <w:rsid w:val="27A91D58"/>
    <w:rsid w:val="27AB3D22"/>
    <w:rsid w:val="27BB7CDD"/>
    <w:rsid w:val="27C72271"/>
    <w:rsid w:val="27CB7F20"/>
    <w:rsid w:val="27D50D9F"/>
    <w:rsid w:val="27D843EB"/>
    <w:rsid w:val="27DF1C1D"/>
    <w:rsid w:val="28041684"/>
    <w:rsid w:val="28215D92"/>
    <w:rsid w:val="283755B5"/>
    <w:rsid w:val="284E0B51"/>
    <w:rsid w:val="28643ED1"/>
    <w:rsid w:val="286B1703"/>
    <w:rsid w:val="288A1B89"/>
    <w:rsid w:val="289E73E3"/>
    <w:rsid w:val="28AD5878"/>
    <w:rsid w:val="28B704A4"/>
    <w:rsid w:val="28BC1F5F"/>
    <w:rsid w:val="28C01A4F"/>
    <w:rsid w:val="28CC3C19"/>
    <w:rsid w:val="28CF3A40"/>
    <w:rsid w:val="290556B4"/>
    <w:rsid w:val="293E57D1"/>
    <w:rsid w:val="295D729E"/>
    <w:rsid w:val="296E14AB"/>
    <w:rsid w:val="29891E41"/>
    <w:rsid w:val="29934A6D"/>
    <w:rsid w:val="299A22A0"/>
    <w:rsid w:val="299E4777"/>
    <w:rsid w:val="29A0718A"/>
    <w:rsid w:val="29C24EF5"/>
    <w:rsid w:val="29C627C7"/>
    <w:rsid w:val="29E277A3"/>
    <w:rsid w:val="29EE7EF6"/>
    <w:rsid w:val="2A32072A"/>
    <w:rsid w:val="2A457619"/>
    <w:rsid w:val="2A4B359A"/>
    <w:rsid w:val="2A573CED"/>
    <w:rsid w:val="2A83359C"/>
    <w:rsid w:val="2A941B30"/>
    <w:rsid w:val="2A9767DF"/>
    <w:rsid w:val="2AA50EFC"/>
    <w:rsid w:val="2AA809EC"/>
    <w:rsid w:val="2AB32EED"/>
    <w:rsid w:val="2AD40919"/>
    <w:rsid w:val="2AFB4BDF"/>
    <w:rsid w:val="2AFE23BA"/>
    <w:rsid w:val="2B017848"/>
    <w:rsid w:val="2B0B1774"/>
    <w:rsid w:val="2B1C4F36"/>
    <w:rsid w:val="2B2A1401"/>
    <w:rsid w:val="2B33475A"/>
    <w:rsid w:val="2B393C7F"/>
    <w:rsid w:val="2B4007D0"/>
    <w:rsid w:val="2B9B40AD"/>
    <w:rsid w:val="2B9F25ED"/>
    <w:rsid w:val="2BA80578"/>
    <w:rsid w:val="2BAE5801"/>
    <w:rsid w:val="2BB313F7"/>
    <w:rsid w:val="2BB37649"/>
    <w:rsid w:val="2BC730F4"/>
    <w:rsid w:val="2BCC4267"/>
    <w:rsid w:val="2BD26193"/>
    <w:rsid w:val="2BD63337"/>
    <w:rsid w:val="2BEC02B5"/>
    <w:rsid w:val="2BF10171"/>
    <w:rsid w:val="2BF65788"/>
    <w:rsid w:val="2BFB4B4C"/>
    <w:rsid w:val="2C1E7BB7"/>
    <w:rsid w:val="2C4E278A"/>
    <w:rsid w:val="2C534988"/>
    <w:rsid w:val="2C7072E8"/>
    <w:rsid w:val="2C970D19"/>
    <w:rsid w:val="2CB76CC5"/>
    <w:rsid w:val="2CBE0B34"/>
    <w:rsid w:val="2CC118F2"/>
    <w:rsid w:val="2CC31B0E"/>
    <w:rsid w:val="2CD94F5A"/>
    <w:rsid w:val="2CDB4EBB"/>
    <w:rsid w:val="2CE56E80"/>
    <w:rsid w:val="2D045C82"/>
    <w:rsid w:val="2D0669E7"/>
    <w:rsid w:val="2D1A4EC9"/>
    <w:rsid w:val="2D5B3AF4"/>
    <w:rsid w:val="2D6706EB"/>
    <w:rsid w:val="2D7C1CBC"/>
    <w:rsid w:val="2D83129D"/>
    <w:rsid w:val="2D8A6187"/>
    <w:rsid w:val="2D9139BA"/>
    <w:rsid w:val="2DA059AB"/>
    <w:rsid w:val="2DD92C6B"/>
    <w:rsid w:val="2DE33AEA"/>
    <w:rsid w:val="2DF06932"/>
    <w:rsid w:val="2E026666"/>
    <w:rsid w:val="2E150147"/>
    <w:rsid w:val="2E162111"/>
    <w:rsid w:val="2E400F3C"/>
    <w:rsid w:val="2E4722CA"/>
    <w:rsid w:val="2E766B41"/>
    <w:rsid w:val="2EB07E70"/>
    <w:rsid w:val="2EDF2503"/>
    <w:rsid w:val="2F1C5505"/>
    <w:rsid w:val="2F44456A"/>
    <w:rsid w:val="2F4A2072"/>
    <w:rsid w:val="2F4F58DB"/>
    <w:rsid w:val="2F5C1DA5"/>
    <w:rsid w:val="2F6173BC"/>
    <w:rsid w:val="2F6D7B0F"/>
    <w:rsid w:val="2F745341"/>
    <w:rsid w:val="2FA8323D"/>
    <w:rsid w:val="2FAC6889"/>
    <w:rsid w:val="2FCD4A51"/>
    <w:rsid w:val="2FDE6441"/>
    <w:rsid w:val="2FEA5603"/>
    <w:rsid w:val="2FED29FE"/>
    <w:rsid w:val="2FF10740"/>
    <w:rsid w:val="2FF26266"/>
    <w:rsid w:val="2FFD70E5"/>
    <w:rsid w:val="301F34FF"/>
    <w:rsid w:val="30234671"/>
    <w:rsid w:val="302503E9"/>
    <w:rsid w:val="303E14AB"/>
    <w:rsid w:val="306058C5"/>
    <w:rsid w:val="306E7FE2"/>
    <w:rsid w:val="30C22EE3"/>
    <w:rsid w:val="30C776F3"/>
    <w:rsid w:val="30D2231F"/>
    <w:rsid w:val="30D34E4B"/>
    <w:rsid w:val="31126BC0"/>
    <w:rsid w:val="3150593A"/>
    <w:rsid w:val="31687576"/>
    <w:rsid w:val="317C672F"/>
    <w:rsid w:val="31857392"/>
    <w:rsid w:val="31900F40"/>
    <w:rsid w:val="31C75BFC"/>
    <w:rsid w:val="31CD0D39"/>
    <w:rsid w:val="31DE6AA2"/>
    <w:rsid w:val="31E06CBE"/>
    <w:rsid w:val="3203475A"/>
    <w:rsid w:val="32244DFC"/>
    <w:rsid w:val="323963CE"/>
    <w:rsid w:val="323E39E4"/>
    <w:rsid w:val="324A4137"/>
    <w:rsid w:val="32566F80"/>
    <w:rsid w:val="327F64D7"/>
    <w:rsid w:val="328E2276"/>
    <w:rsid w:val="3292332D"/>
    <w:rsid w:val="329830F5"/>
    <w:rsid w:val="329A50BF"/>
    <w:rsid w:val="32F5323A"/>
    <w:rsid w:val="33060643"/>
    <w:rsid w:val="3321758E"/>
    <w:rsid w:val="333C7F24"/>
    <w:rsid w:val="33466FF4"/>
    <w:rsid w:val="334B63B9"/>
    <w:rsid w:val="3364747B"/>
    <w:rsid w:val="33686F6B"/>
    <w:rsid w:val="3381002D"/>
    <w:rsid w:val="33A1247D"/>
    <w:rsid w:val="33AA7583"/>
    <w:rsid w:val="33AD0E22"/>
    <w:rsid w:val="33B977C6"/>
    <w:rsid w:val="33BE302F"/>
    <w:rsid w:val="33C337C4"/>
    <w:rsid w:val="33CA3914"/>
    <w:rsid w:val="33CD5020"/>
    <w:rsid w:val="33E12879"/>
    <w:rsid w:val="33E939AB"/>
    <w:rsid w:val="33F055F4"/>
    <w:rsid w:val="340F5638"/>
    <w:rsid w:val="34232E92"/>
    <w:rsid w:val="345656C7"/>
    <w:rsid w:val="34607C42"/>
    <w:rsid w:val="34A42225"/>
    <w:rsid w:val="34C75F13"/>
    <w:rsid w:val="34D32B0A"/>
    <w:rsid w:val="34FF745B"/>
    <w:rsid w:val="351C625F"/>
    <w:rsid w:val="351D1FD7"/>
    <w:rsid w:val="35223149"/>
    <w:rsid w:val="35260DFF"/>
    <w:rsid w:val="35527ED3"/>
    <w:rsid w:val="3568319D"/>
    <w:rsid w:val="357065AB"/>
    <w:rsid w:val="358856A2"/>
    <w:rsid w:val="358D74E5"/>
    <w:rsid w:val="35973B37"/>
    <w:rsid w:val="35A324DC"/>
    <w:rsid w:val="35B93AAE"/>
    <w:rsid w:val="35EF5721"/>
    <w:rsid w:val="35F40F8A"/>
    <w:rsid w:val="35FE7713"/>
    <w:rsid w:val="36174C78"/>
    <w:rsid w:val="36274EBB"/>
    <w:rsid w:val="362B4280"/>
    <w:rsid w:val="36343134"/>
    <w:rsid w:val="3650458C"/>
    <w:rsid w:val="36586446"/>
    <w:rsid w:val="36681030"/>
    <w:rsid w:val="366859E7"/>
    <w:rsid w:val="366F0610"/>
    <w:rsid w:val="36730100"/>
    <w:rsid w:val="367B6FB5"/>
    <w:rsid w:val="3699568D"/>
    <w:rsid w:val="36AA5AEC"/>
    <w:rsid w:val="36BE626B"/>
    <w:rsid w:val="36C50230"/>
    <w:rsid w:val="36C721FA"/>
    <w:rsid w:val="36D466C5"/>
    <w:rsid w:val="36DD1A1E"/>
    <w:rsid w:val="36F32755"/>
    <w:rsid w:val="36FB00F6"/>
    <w:rsid w:val="37021484"/>
    <w:rsid w:val="37076A9B"/>
    <w:rsid w:val="37092813"/>
    <w:rsid w:val="371A057C"/>
    <w:rsid w:val="372633C5"/>
    <w:rsid w:val="374750E9"/>
    <w:rsid w:val="37555A58"/>
    <w:rsid w:val="376637C1"/>
    <w:rsid w:val="3776777C"/>
    <w:rsid w:val="37A6097D"/>
    <w:rsid w:val="37AE6F16"/>
    <w:rsid w:val="37BF6786"/>
    <w:rsid w:val="37DF5322"/>
    <w:rsid w:val="37EA43F2"/>
    <w:rsid w:val="37F02970"/>
    <w:rsid w:val="37F7266B"/>
    <w:rsid w:val="382A2A41"/>
    <w:rsid w:val="383218F5"/>
    <w:rsid w:val="38527B64"/>
    <w:rsid w:val="38600A27"/>
    <w:rsid w:val="38741F0E"/>
    <w:rsid w:val="38883C0B"/>
    <w:rsid w:val="388C01E2"/>
    <w:rsid w:val="38910D12"/>
    <w:rsid w:val="38AA5930"/>
    <w:rsid w:val="38AC78FA"/>
    <w:rsid w:val="38B62526"/>
    <w:rsid w:val="38CA7D80"/>
    <w:rsid w:val="38DE55D9"/>
    <w:rsid w:val="38F4304F"/>
    <w:rsid w:val="38FB262F"/>
    <w:rsid w:val="38FD1F03"/>
    <w:rsid w:val="390C0398"/>
    <w:rsid w:val="390F7E89"/>
    <w:rsid w:val="393022D9"/>
    <w:rsid w:val="393B2A2C"/>
    <w:rsid w:val="394538AA"/>
    <w:rsid w:val="394B7113"/>
    <w:rsid w:val="39921A71"/>
    <w:rsid w:val="39963BF2"/>
    <w:rsid w:val="39AC56D7"/>
    <w:rsid w:val="39BD78E5"/>
    <w:rsid w:val="39BE5B37"/>
    <w:rsid w:val="39C46B5B"/>
    <w:rsid w:val="39E3559D"/>
    <w:rsid w:val="39F257E0"/>
    <w:rsid w:val="39FA6443"/>
    <w:rsid w:val="3A0379ED"/>
    <w:rsid w:val="3A045513"/>
    <w:rsid w:val="3A06128C"/>
    <w:rsid w:val="3A0D43C8"/>
    <w:rsid w:val="3A303798"/>
    <w:rsid w:val="3A881CA1"/>
    <w:rsid w:val="3A8D72B7"/>
    <w:rsid w:val="3A900B55"/>
    <w:rsid w:val="3A995C5C"/>
    <w:rsid w:val="3AAB598F"/>
    <w:rsid w:val="3AAF36D1"/>
    <w:rsid w:val="3AFC1C85"/>
    <w:rsid w:val="3AFE1471"/>
    <w:rsid w:val="3B051543"/>
    <w:rsid w:val="3B057795"/>
    <w:rsid w:val="3B082DE1"/>
    <w:rsid w:val="3B1D063B"/>
    <w:rsid w:val="3B2714BA"/>
    <w:rsid w:val="3B430836"/>
    <w:rsid w:val="3B443E1A"/>
    <w:rsid w:val="3B64626A"/>
    <w:rsid w:val="3B732951"/>
    <w:rsid w:val="3B7364AD"/>
    <w:rsid w:val="3BA24FE4"/>
    <w:rsid w:val="3BAE3989"/>
    <w:rsid w:val="3BBA2C5F"/>
    <w:rsid w:val="3BBC42F8"/>
    <w:rsid w:val="3BC949FA"/>
    <w:rsid w:val="3BE92C13"/>
    <w:rsid w:val="3BED2703"/>
    <w:rsid w:val="3C025A83"/>
    <w:rsid w:val="3C0C35C8"/>
    <w:rsid w:val="3C123F18"/>
    <w:rsid w:val="3C1C4D96"/>
    <w:rsid w:val="3C4B1C3D"/>
    <w:rsid w:val="3C634773"/>
    <w:rsid w:val="3C6D723D"/>
    <w:rsid w:val="3C793F97"/>
    <w:rsid w:val="3C9E39FD"/>
    <w:rsid w:val="3CA07775"/>
    <w:rsid w:val="3CA31014"/>
    <w:rsid w:val="3CDB69FF"/>
    <w:rsid w:val="3CF4361D"/>
    <w:rsid w:val="3CF8135F"/>
    <w:rsid w:val="3CFB49AC"/>
    <w:rsid w:val="3D422326"/>
    <w:rsid w:val="3D580050"/>
    <w:rsid w:val="3D7F382F"/>
    <w:rsid w:val="3D7F55DD"/>
    <w:rsid w:val="3D8A3F82"/>
    <w:rsid w:val="3D9848F1"/>
    <w:rsid w:val="3D9B1CEB"/>
    <w:rsid w:val="3DA43295"/>
    <w:rsid w:val="3DA74B34"/>
    <w:rsid w:val="3DA9265A"/>
    <w:rsid w:val="3DDA6CB7"/>
    <w:rsid w:val="3DE96EFA"/>
    <w:rsid w:val="3E0B50C2"/>
    <w:rsid w:val="3E1325B2"/>
    <w:rsid w:val="3E29379B"/>
    <w:rsid w:val="3E5A3954"/>
    <w:rsid w:val="3E5F71BC"/>
    <w:rsid w:val="3E686071"/>
    <w:rsid w:val="3E6A1E9A"/>
    <w:rsid w:val="3E7211E4"/>
    <w:rsid w:val="3E9E7CE5"/>
    <w:rsid w:val="3EBC460F"/>
    <w:rsid w:val="3EC11C25"/>
    <w:rsid w:val="3EED6576"/>
    <w:rsid w:val="3EF1250A"/>
    <w:rsid w:val="3EF618CF"/>
    <w:rsid w:val="3EFC12C5"/>
    <w:rsid w:val="3F0A537A"/>
    <w:rsid w:val="3F116709"/>
    <w:rsid w:val="3F163D1F"/>
    <w:rsid w:val="3F2D72BA"/>
    <w:rsid w:val="3F5D4601"/>
    <w:rsid w:val="3F980BD8"/>
    <w:rsid w:val="3FA4132B"/>
    <w:rsid w:val="3FA56E51"/>
    <w:rsid w:val="3FA67055"/>
    <w:rsid w:val="3FD87226"/>
    <w:rsid w:val="3FD876AC"/>
    <w:rsid w:val="3FDF51CD"/>
    <w:rsid w:val="400D3374"/>
    <w:rsid w:val="40152228"/>
    <w:rsid w:val="40271F5C"/>
    <w:rsid w:val="40384169"/>
    <w:rsid w:val="403F72A5"/>
    <w:rsid w:val="4061546E"/>
    <w:rsid w:val="40664832"/>
    <w:rsid w:val="40BF72D0"/>
    <w:rsid w:val="40C907D4"/>
    <w:rsid w:val="40CE4185"/>
    <w:rsid w:val="40D20119"/>
    <w:rsid w:val="40E85247"/>
    <w:rsid w:val="41016309"/>
    <w:rsid w:val="411918A4"/>
    <w:rsid w:val="411B6CE5"/>
    <w:rsid w:val="4149029A"/>
    <w:rsid w:val="41524DB6"/>
    <w:rsid w:val="41746C9A"/>
    <w:rsid w:val="4185518C"/>
    <w:rsid w:val="41AA69A0"/>
    <w:rsid w:val="41E73751"/>
    <w:rsid w:val="41F30347"/>
    <w:rsid w:val="42674891"/>
    <w:rsid w:val="427755DD"/>
    <w:rsid w:val="428E0DCF"/>
    <w:rsid w:val="42C121F4"/>
    <w:rsid w:val="42D02437"/>
    <w:rsid w:val="42D14E9D"/>
    <w:rsid w:val="42E719C4"/>
    <w:rsid w:val="42F56341"/>
    <w:rsid w:val="42FF3080"/>
    <w:rsid w:val="432E715D"/>
    <w:rsid w:val="4346094B"/>
    <w:rsid w:val="434626F9"/>
    <w:rsid w:val="435117C9"/>
    <w:rsid w:val="4353255E"/>
    <w:rsid w:val="435766B4"/>
    <w:rsid w:val="438C0A54"/>
    <w:rsid w:val="43A7763B"/>
    <w:rsid w:val="43AA70B0"/>
    <w:rsid w:val="43F753E9"/>
    <w:rsid w:val="44496945"/>
    <w:rsid w:val="447761B7"/>
    <w:rsid w:val="44D81A76"/>
    <w:rsid w:val="44E03839"/>
    <w:rsid w:val="44E1310E"/>
    <w:rsid w:val="44F56185"/>
    <w:rsid w:val="45012D7B"/>
    <w:rsid w:val="453942C3"/>
    <w:rsid w:val="456652D4"/>
    <w:rsid w:val="459308C3"/>
    <w:rsid w:val="45992FB4"/>
    <w:rsid w:val="45B85B30"/>
    <w:rsid w:val="45D35BB2"/>
    <w:rsid w:val="45D73ADC"/>
    <w:rsid w:val="45E61A88"/>
    <w:rsid w:val="45EC7588"/>
    <w:rsid w:val="45F97EF6"/>
    <w:rsid w:val="45FB3C6E"/>
    <w:rsid w:val="46001285"/>
    <w:rsid w:val="46003033"/>
    <w:rsid w:val="46054AED"/>
    <w:rsid w:val="460D5750"/>
    <w:rsid w:val="462036D5"/>
    <w:rsid w:val="4629258A"/>
    <w:rsid w:val="46431172"/>
    <w:rsid w:val="467D0B27"/>
    <w:rsid w:val="46853538"/>
    <w:rsid w:val="468C48C7"/>
    <w:rsid w:val="46A14816"/>
    <w:rsid w:val="46F26E20"/>
    <w:rsid w:val="46FC7C9E"/>
    <w:rsid w:val="4703102D"/>
    <w:rsid w:val="471C0AE0"/>
    <w:rsid w:val="471C20EE"/>
    <w:rsid w:val="471D19C3"/>
    <w:rsid w:val="47242D51"/>
    <w:rsid w:val="475D787B"/>
    <w:rsid w:val="476E221E"/>
    <w:rsid w:val="47705F96"/>
    <w:rsid w:val="478101A3"/>
    <w:rsid w:val="47863A0C"/>
    <w:rsid w:val="47946129"/>
    <w:rsid w:val="47A3011A"/>
    <w:rsid w:val="47BE6D02"/>
    <w:rsid w:val="47C47D13"/>
    <w:rsid w:val="47CA56A6"/>
    <w:rsid w:val="47DF6D77"/>
    <w:rsid w:val="482A25E9"/>
    <w:rsid w:val="483F42E6"/>
    <w:rsid w:val="4851401A"/>
    <w:rsid w:val="4859110F"/>
    <w:rsid w:val="486755EB"/>
    <w:rsid w:val="48855A71"/>
    <w:rsid w:val="489F4D85"/>
    <w:rsid w:val="48B14AB8"/>
    <w:rsid w:val="48BC6F7A"/>
    <w:rsid w:val="48C20A74"/>
    <w:rsid w:val="48E1539E"/>
    <w:rsid w:val="48E96000"/>
    <w:rsid w:val="490177EE"/>
    <w:rsid w:val="4907292A"/>
    <w:rsid w:val="49290AF3"/>
    <w:rsid w:val="49385C0C"/>
    <w:rsid w:val="494B6CBB"/>
    <w:rsid w:val="49747FC0"/>
    <w:rsid w:val="49A81A17"/>
    <w:rsid w:val="49A85EBB"/>
    <w:rsid w:val="49AA1C33"/>
    <w:rsid w:val="49CD147E"/>
    <w:rsid w:val="49E80AF9"/>
    <w:rsid w:val="4A08695A"/>
    <w:rsid w:val="4A091352"/>
    <w:rsid w:val="4A0A4480"/>
    <w:rsid w:val="4A5B4CDC"/>
    <w:rsid w:val="4A6855C7"/>
    <w:rsid w:val="4A743FEF"/>
    <w:rsid w:val="4A7B35D0"/>
    <w:rsid w:val="4A873D23"/>
    <w:rsid w:val="4A8C1339"/>
    <w:rsid w:val="4A8F2006"/>
    <w:rsid w:val="4A9326C8"/>
    <w:rsid w:val="4A987CDE"/>
    <w:rsid w:val="4AD018E1"/>
    <w:rsid w:val="4B0B6702"/>
    <w:rsid w:val="4B1732F9"/>
    <w:rsid w:val="4B4614E8"/>
    <w:rsid w:val="4B475260"/>
    <w:rsid w:val="4B75001F"/>
    <w:rsid w:val="4BB20330"/>
    <w:rsid w:val="4BCB5E91"/>
    <w:rsid w:val="4BD20FCE"/>
    <w:rsid w:val="4BDF193C"/>
    <w:rsid w:val="4BE11211"/>
    <w:rsid w:val="4BF947AC"/>
    <w:rsid w:val="4BFC429C"/>
    <w:rsid w:val="4C066EC9"/>
    <w:rsid w:val="4C25217C"/>
    <w:rsid w:val="4C46376A"/>
    <w:rsid w:val="4C4A3198"/>
    <w:rsid w:val="4C650094"/>
    <w:rsid w:val="4C8A18A8"/>
    <w:rsid w:val="4CA21FEF"/>
    <w:rsid w:val="4CD24250"/>
    <w:rsid w:val="4CD40D75"/>
    <w:rsid w:val="4CDB65A8"/>
    <w:rsid w:val="4CEC2563"/>
    <w:rsid w:val="4CEF795D"/>
    <w:rsid w:val="4CF136D5"/>
    <w:rsid w:val="4D0B288B"/>
    <w:rsid w:val="4D153868"/>
    <w:rsid w:val="4D18206E"/>
    <w:rsid w:val="4D3B2BA3"/>
    <w:rsid w:val="4D453A21"/>
    <w:rsid w:val="4D4E28D6"/>
    <w:rsid w:val="4D5F2D35"/>
    <w:rsid w:val="4D924008"/>
    <w:rsid w:val="4D9724CF"/>
    <w:rsid w:val="4D9D385D"/>
    <w:rsid w:val="4DA150FB"/>
    <w:rsid w:val="4DA42E3E"/>
    <w:rsid w:val="4DA70238"/>
    <w:rsid w:val="4DE620A6"/>
    <w:rsid w:val="4E192EE4"/>
    <w:rsid w:val="4E2C2542"/>
    <w:rsid w:val="4E3C3076"/>
    <w:rsid w:val="4E3E6DEE"/>
    <w:rsid w:val="4E4B32B9"/>
    <w:rsid w:val="4E6916DB"/>
    <w:rsid w:val="4E7F3B44"/>
    <w:rsid w:val="4E807407"/>
    <w:rsid w:val="4E824F2D"/>
    <w:rsid w:val="4E880069"/>
    <w:rsid w:val="4EA2737D"/>
    <w:rsid w:val="4EA40C60"/>
    <w:rsid w:val="4EB946C7"/>
    <w:rsid w:val="4EC166BB"/>
    <w:rsid w:val="4ED529D5"/>
    <w:rsid w:val="4ED60DD5"/>
    <w:rsid w:val="4EDD03B5"/>
    <w:rsid w:val="4F1813ED"/>
    <w:rsid w:val="4F2558B8"/>
    <w:rsid w:val="4F42290E"/>
    <w:rsid w:val="4F56624C"/>
    <w:rsid w:val="4FA90297"/>
    <w:rsid w:val="4FD277EE"/>
    <w:rsid w:val="4FD60ED8"/>
    <w:rsid w:val="4FDA2B47"/>
    <w:rsid w:val="5006393C"/>
    <w:rsid w:val="501A1195"/>
    <w:rsid w:val="50212524"/>
    <w:rsid w:val="50294C9A"/>
    <w:rsid w:val="502A762A"/>
    <w:rsid w:val="50502E09"/>
    <w:rsid w:val="507C775A"/>
    <w:rsid w:val="508F56DF"/>
    <w:rsid w:val="509E5922"/>
    <w:rsid w:val="50DE0415"/>
    <w:rsid w:val="51143E36"/>
    <w:rsid w:val="511D0F3D"/>
    <w:rsid w:val="51347CF1"/>
    <w:rsid w:val="51646B6C"/>
    <w:rsid w:val="51850890"/>
    <w:rsid w:val="51AE428B"/>
    <w:rsid w:val="51DF2696"/>
    <w:rsid w:val="51F3621E"/>
    <w:rsid w:val="52233BBC"/>
    <w:rsid w:val="523A5B1F"/>
    <w:rsid w:val="524349D3"/>
    <w:rsid w:val="524A7484"/>
    <w:rsid w:val="525C76C9"/>
    <w:rsid w:val="52614E59"/>
    <w:rsid w:val="527A5F1B"/>
    <w:rsid w:val="527E1EAF"/>
    <w:rsid w:val="52854FEC"/>
    <w:rsid w:val="52946FDD"/>
    <w:rsid w:val="52B4142D"/>
    <w:rsid w:val="52BE22AC"/>
    <w:rsid w:val="52EB0BC7"/>
    <w:rsid w:val="52F07B6D"/>
    <w:rsid w:val="52F757BE"/>
    <w:rsid w:val="52F83A10"/>
    <w:rsid w:val="52FB705C"/>
    <w:rsid w:val="530879CB"/>
    <w:rsid w:val="532A7941"/>
    <w:rsid w:val="533B38FC"/>
    <w:rsid w:val="533E33EC"/>
    <w:rsid w:val="53634C01"/>
    <w:rsid w:val="53663352"/>
    <w:rsid w:val="53760DD8"/>
    <w:rsid w:val="538232D9"/>
    <w:rsid w:val="53A21BCD"/>
    <w:rsid w:val="53B611D5"/>
    <w:rsid w:val="53D53D51"/>
    <w:rsid w:val="53E2646E"/>
    <w:rsid w:val="53F02939"/>
    <w:rsid w:val="541A7584"/>
    <w:rsid w:val="545C7FCE"/>
    <w:rsid w:val="54866DF9"/>
    <w:rsid w:val="54CD2C7A"/>
    <w:rsid w:val="54E029AD"/>
    <w:rsid w:val="55055F70"/>
    <w:rsid w:val="5511700B"/>
    <w:rsid w:val="556A671B"/>
    <w:rsid w:val="556E7FB9"/>
    <w:rsid w:val="559F4616"/>
    <w:rsid w:val="55A62C57"/>
    <w:rsid w:val="55A75279"/>
    <w:rsid w:val="55C20305"/>
    <w:rsid w:val="55DA564E"/>
    <w:rsid w:val="55DD4E88"/>
    <w:rsid w:val="55E67572"/>
    <w:rsid w:val="560C332E"/>
    <w:rsid w:val="56116B96"/>
    <w:rsid w:val="561F12B3"/>
    <w:rsid w:val="56260894"/>
    <w:rsid w:val="562A0BFD"/>
    <w:rsid w:val="56440D1A"/>
    <w:rsid w:val="56591653"/>
    <w:rsid w:val="568850AA"/>
    <w:rsid w:val="56C105BC"/>
    <w:rsid w:val="56C37E91"/>
    <w:rsid w:val="56EE0C86"/>
    <w:rsid w:val="57012BCC"/>
    <w:rsid w:val="570404A9"/>
    <w:rsid w:val="570A1F63"/>
    <w:rsid w:val="570F30D6"/>
    <w:rsid w:val="571132F2"/>
    <w:rsid w:val="572B3C88"/>
    <w:rsid w:val="573A3ECB"/>
    <w:rsid w:val="57511940"/>
    <w:rsid w:val="57AF2B0B"/>
    <w:rsid w:val="57C40364"/>
    <w:rsid w:val="57C71C02"/>
    <w:rsid w:val="57E5652D"/>
    <w:rsid w:val="58005F43"/>
    <w:rsid w:val="580C3AB9"/>
    <w:rsid w:val="581A7F84"/>
    <w:rsid w:val="58233E97"/>
    <w:rsid w:val="582E57DE"/>
    <w:rsid w:val="586B07E0"/>
    <w:rsid w:val="586B4C84"/>
    <w:rsid w:val="58727595"/>
    <w:rsid w:val="587F072F"/>
    <w:rsid w:val="58896EB8"/>
    <w:rsid w:val="58931AE5"/>
    <w:rsid w:val="589870FB"/>
    <w:rsid w:val="58A837E2"/>
    <w:rsid w:val="58D72319"/>
    <w:rsid w:val="59034EBC"/>
    <w:rsid w:val="59215342"/>
    <w:rsid w:val="596516D3"/>
    <w:rsid w:val="5976568E"/>
    <w:rsid w:val="59822285"/>
    <w:rsid w:val="59B77A55"/>
    <w:rsid w:val="59C31E69"/>
    <w:rsid w:val="59CF4D9E"/>
    <w:rsid w:val="59D2663D"/>
    <w:rsid w:val="59E92304"/>
    <w:rsid w:val="59E940B2"/>
    <w:rsid w:val="5A07278A"/>
    <w:rsid w:val="5A1D3D5C"/>
    <w:rsid w:val="5A292701"/>
    <w:rsid w:val="5A417F64"/>
    <w:rsid w:val="5A4F1E86"/>
    <w:rsid w:val="5A655703"/>
    <w:rsid w:val="5A736072"/>
    <w:rsid w:val="5A7871E4"/>
    <w:rsid w:val="5A8E77E6"/>
    <w:rsid w:val="5A9B2ED2"/>
    <w:rsid w:val="5AA036ED"/>
    <w:rsid w:val="5AA224B3"/>
    <w:rsid w:val="5AA4622B"/>
    <w:rsid w:val="5AC42429"/>
    <w:rsid w:val="5AC8016B"/>
    <w:rsid w:val="5ACE32A8"/>
    <w:rsid w:val="5AFA409D"/>
    <w:rsid w:val="5B030FC4"/>
    <w:rsid w:val="5B0373F5"/>
    <w:rsid w:val="5B0942E0"/>
    <w:rsid w:val="5B101B12"/>
    <w:rsid w:val="5B1213E7"/>
    <w:rsid w:val="5B1A473F"/>
    <w:rsid w:val="5B2555BE"/>
    <w:rsid w:val="5B2630E4"/>
    <w:rsid w:val="5B3C41C0"/>
    <w:rsid w:val="5B4812AC"/>
    <w:rsid w:val="5B5F2152"/>
    <w:rsid w:val="5B94004E"/>
    <w:rsid w:val="5BD14DFE"/>
    <w:rsid w:val="5C4A6EBD"/>
    <w:rsid w:val="5C675762"/>
    <w:rsid w:val="5C741C2D"/>
    <w:rsid w:val="5C7659A5"/>
    <w:rsid w:val="5C950521"/>
    <w:rsid w:val="5C961BA3"/>
    <w:rsid w:val="5CA943D8"/>
    <w:rsid w:val="5CAE513F"/>
    <w:rsid w:val="5CD34BA6"/>
    <w:rsid w:val="5CD8040E"/>
    <w:rsid w:val="5CE46DB3"/>
    <w:rsid w:val="5CFD7E74"/>
    <w:rsid w:val="5D0631CD"/>
    <w:rsid w:val="5D1C02FB"/>
    <w:rsid w:val="5D6B74D4"/>
    <w:rsid w:val="5D753EAF"/>
    <w:rsid w:val="5D885990"/>
    <w:rsid w:val="5D8A795A"/>
    <w:rsid w:val="5D997B9D"/>
    <w:rsid w:val="5DB06C95"/>
    <w:rsid w:val="5DC34C1A"/>
    <w:rsid w:val="5DD62B9F"/>
    <w:rsid w:val="5DDB4E6C"/>
    <w:rsid w:val="5DE53309"/>
    <w:rsid w:val="5DFC1EDA"/>
    <w:rsid w:val="5DFD637E"/>
    <w:rsid w:val="5E4D42EA"/>
    <w:rsid w:val="5E5D1025"/>
    <w:rsid w:val="5E99597B"/>
    <w:rsid w:val="5EB629D1"/>
    <w:rsid w:val="5EBF1885"/>
    <w:rsid w:val="5EE237C6"/>
    <w:rsid w:val="5F03707F"/>
    <w:rsid w:val="5F0F5BEE"/>
    <w:rsid w:val="5F296CFF"/>
    <w:rsid w:val="5F2C4C16"/>
    <w:rsid w:val="5F322F1C"/>
    <w:rsid w:val="5F667F53"/>
    <w:rsid w:val="5F762093"/>
    <w:rsid w:val="5F795ED8"/>
    <w:rsid w:val="5F812FDF"/>
    <w:rsid w:val="5F9920D6"/>
    <w:rsid w:val="5FBA3DFB"/>
    <w:rsid w:val="5FD56E87"/>
    <w:rsid w:val="5FEB66AA"/>
    <w:rsid w:val="6025396A"/>
    <w:rsid w:val="604D2EC1"/>
    <w:rsid w:val="604E1113"/>
    <w:rsid w:val="609D1752"/>
    <w:rsid w:val="60A76A75"/>
    <w:rsid w:val="60BD0047"/>
    <w:rsid w:val="60C677C2"/>
    <w:rsid w:val="60DA29A7"/>
    <w:rsid w:val="60E5134B"/>
    <w:rsid w:val="60F03B02"/>
    <w:rsid w:val="61243C22"/>
    <w:rsid w:val="61252DAF"/>
    <w:rsid w:val="6151078F"/>
    <w:rsid w:val="6175447D"/>
    <w:rsid w:val="61AE0DF4"/>
    <w:rsid w:val="61B42017"/>
    <w:rsid w:val="6220088D"/>
    <w:rsid w:val="6234415C"/>
    <w:rsid w:val="62797F9D"/>
    <w:rsid w:val="62917095"/>
    <w:rsid w:val="629B46A2"/>
    <w:rsid w:val="629B7F14"/>
    <w:rsid w:val="62A32CCC"/>
    <w:rsid w:val="62AC2121"/>
    <w:rsid w:val="62EA49F7"/>
    <w:rsid w:val="62F51D1A"/>
    <w:rsid w:val="62F70D66"/>
    <w:rsid w:val="630B32EB"/>
    <w:rsid w:val="630F445E"/>
    <w:rsid w:val="6315416A"/>
    <w:rsid w:val="631F28F3"/>
    <w:rsid w:val="63253C81"/>
    <w:rsid w:val="633C2039"/>
    <w:rsid w:val="63512CC8"/>
    <w:rsid w:val="635C3B47"/>
    <w:rsid w:val="637013A0"/>
    <w:rsid w:val="637328AD"/>
    <w:rsid w:val="638210D3"/>
    <w:rsid w:val="6392642B"/>
    <w:rsid w:val="63B514A9"/>
    <w:rsid w:val="63CA60BA"/>
    <w:rsid w:val="63D7141F"/>
    <w:rsid w:val="63DA4A6C"/>
    <w:rsid w:val="63FE69AC"/>
    <w:rsid w:val="6401024A"/>
    <w:rsid w:val="64065861"/>
    <w:rsid w:val="6424218B"/>
    <w:rsid w:val="64326656"/>
    <w:rsid w:val="643F0D73"/>
    <w:rsid w:val="645C7B76"/>
    <w:rsid w:val="64A70DF2"/>
    <w:rsid w:val="64B17EC2"/>
    <w:rsid w:val="64C5571C"/>
    <w:rsid w:val="64C9520C"/>
    <w:rsid w:val="657D5FF6"/>
    <w:rsid w:val="65B03CD6"/>
    <w:rsid w:val="65C71020"/>
    <w:rsid w:val="65E73470"/>
    <w:rsid w:val="65FC33BF"/>
    <w:rsid w:val="66157691"/>
    <w:rsid w:val="66263F98"/>
    <w:rsid w:val="663F14FE"/>
    <w:rsid w:val="665E17F4"/>
    <w:rsid w:val="66763171"/>
    <w:rsid w:val="667967BE"/>
    <w:rsid w:val="667C1E0A"/>
    <w:rsid w:val="66967370"/>
    <w:rsid w:val="66996E60"/>
    <w:rsid w:val="67065B78"/>
    <w:rsid w:val="673E3563"/>
    <w:rsid w:val="674C326A"/>
    <w:rsid w:val="676905E0"/>
    <w:rsid w:val="677026C6"/>
    <w:rsid w:val="678539AA"/>
    <w:rsid w:val="679338AF"/>
    <w:rsid w:val="679A69EC"/>
    <w:rsid w:val="679F04A6"/>
    <w:rsid w:val="67A94E81"/>
    <w:rsid w:val="67B37AAD"/>
    <w:rsid w:val="67C52C37"/>
    <w:rsid w:val="67F85E08"/>
    <w:rsid w:val="683230C8"/>
    <w:rsid w:val="685A43CD"/>
    <w:rsid w:val="686D4100"/>
    <w:rsid w:val="68751207"/>
    <w:rsid w:val="689A52B4"/>
    <w:rsid w:val="68A85138"/>
    <w:rsid w:val="68B73708"/>
    <w:rsid w:val="68E36170"/>
    <w:rsid w:val="68E97798"/>
    <w:rsid w:val="68FB5BB0"/>
    <w:rsid w:val="6905258B"/>
    <w:rsid w:val="690D143F"/>
    <w:rsid w:val="69171A09"/>
    <w:rsid w:val="691D5B26"/>
    <w:rsid w:val="691E364C"/>
    <w:rsid w:val="69230C63"/>
    <w:rsid w:val="69450BD9"/>
    <w:rsid w:val="695F613F"/>
    <w:rsid w:val="697033BA"/>
    <w:rsid w:val="6998062A"/>
    <w:rsid w:val="69A91168"/>
    <w:rsid w:val="69C42446"/>
    <w:rsid w:val="69E228CC"/>
    <w:rsid w:val="6A010FA4"/>
    <w:rsid w:val="6A225E74"/>
    <w:rsid w:val="6A242EE4"/>
    <w:rsid w:val="6A260A0B"/>
    <w:rsid w:val="6A294057"/>
    <w:rsid w:val="6A331379"/>
    <w:rsid w:val="6A6B28C1"/>
    <w:rsid w:val="6A80552A"/>
    <w:rsid w:val="6A8B6C55"/>
    <w:rsid w:val="6A941A4E"/>
    <w:rsid w:val="6AAD7118"/>
    <w:rsid w:val="6AAF0A00"/>
    <w:rsid w:val="6ABA1153"/>
    <w:rsid w:val="6AC124E1"/>
    <w:rsid w:val="6ACA3A8C"/>
    <w:rsid w:val="6AD77F57"/>
    <w:rsid w:val="6AF208ED"/>
    <w:rsid w:val="6B282560"/>
    <w:rsid w:val="6B2F38EF"/>
    <w:rsid w:val="6B4750DC"/>
    <w:rsid w:val="6B563571"/>
    <w:rsid w:val="6B6A2B79"/>
    <w:rsid w:val="6B8C6F93"/>
    <w:rsid w:val="6B910106"/>
    <w:rsid w:val="6BB169FA"/>
    <w:rsid w:val="6BE566A3"/>
    <w:rsid w:val="6C2076DB"/>
    <w:rsid w:val="6C223454"/>
    <w:rsid w:val="6C7A503E"/>
    <w:rsid w:val="6C8E0AE9"/>
    <w:rsid w:val="6C973076"/>
    <w:rsid w:val="6C9D0D2C"/>
    <w:rsid w:val="6C9D2552"/>
    <w:rsid w:val="6CA4030D"/>
    <w:rsid w:val="6CB41721"/>
    <w:rsid w:val="6CB56076"/>
    <w:rsid w:val="6CB604C2"/>
    <w:rsid w:val="6CC10EBE"/>
    <w:rsid w:val="6CCD7863"/>
    <w:rsid w:val="6CD3686D"/>
    <w:rsid w:val="6CE4720F"/>
    <w:rsid w:val="6CE81FA7"/>
    <w:rsid w:val="6D0019E7"/>
    <w:rsid w:val="6D1B05CF"/>
    <w:rsid w:val="6D4D4500"/>
    <w:rsid w:val="6D6D6950"/>
    <w:rsid w:val="6D70425D"/>
    <w:rsid w:val="6D8F2D6B"/>
    <w:rsid w:val="6DAC56CB"/>
    <w:rsid w:val="6DDD5884"/>
    <w:rsid w:val="6DEC3D19"/>
    <w:rsid w:val="6DF04E6B"/>
    <w:rsid w:val="6DF1132F"/>
    <w:rsid w:val="6E146DCC"/>
    <w:rsid w:val="6E4E6782"/>
    <w:rsid w:val="6E5C0E9F"/>
    <w:rsid w:val="6E6733A0"/>
    <w:rsid w:val="6E755ABD"/>
    <w:rsid w:val="6E7A155E"/>
    <w:rsid w:val="6E8421A4"/>
    <w:rsid w:val="6E8E2D1A"/>
    <w:rsid w:val="6E9A19C7"/>
    <w:rsid w:val="6EA12A78"/>
    <w:rsid w:val="6EC6456A"/>
    <w:rsid w:val="6EFF1BEC"/>
    <w:rsid w:val="6F0D3F47"/>
    <w:rsid w:val="6F1572A0"/>
    <w:rsid w:val="6F162E82"/>
    <w:rsid w:val="6F1F65C5"/>
    <w:rsid w:val="6F2179F2"/>
    <w:rsid w:val="6F410095"/>
    <w:rsid w:val="6F571666"/>
    <w:rsid w:val="6F7973F3"/>
    <w:rsid w:val="6F7C598B"/>
    <w:rsid w:val="6F8A37EA"/>
    <w:rsid w:val="6FA81EC2"/>
    <w:rsid w:val="6FAC19B2"/>
    <w:rsid w:val="6FAF3250"/>
    <w:rsid w:val="6FC54822"/>
    <w:rsid w:val="6FC82564"/>
    <w:rsid w:val="6FCF4FA5"/>
    <w:rsid w:val="6FD1766A"/>
    <w:rsid w:val="6FD64C81"/>
    <w:rsid w:val="6FEF7AF1"/>
    <w:rsid w:val="6FF43359"/>
    <w:rsid w:val="703B4AE4"/>
    <w:rsid w:val="704C4F43"/>
    <w:rsid w:val="7060454A"/>
    <w:rsid w:val="70711EF0"/>
    <w:rsid w:val="70A73F27"/>
    <w:rsid w:val="70C66AA3"/>
    <w:rsid w:val="70D53553"/>
    <w:rsid w:val="70EC5DDE"/>
    <w:rsid w:val="70FA04FB"/>
    <w:rsid w:val="713C0B14"/>
    <w:rsid w:val="71494FDF"/>
    <w:rsid w:val="715069EC"/>
    <w:rsid w:val="715C2F64"/>
    <w:rsid w:val="717B788E"/>
    <w:rsid w:val="71A0340E"/>
    <w:rsid w:val="71E05992"/>
    <w:rsid w:val="71E74F23"/>
    <w:rsid w:val="71E80C9B"/>
    <w:rsid w:val="72086BC8"/>
    <w:rsid w:val="720930EC"/>
    <w:rsid w:val="721368BF"/>
    <w:rsid w:val="721675B7"/>
    <w:rsid w:val="724063E2"/>
    <w:rsid w:val="727662A7"/>
    <w:rsid w:val="72783DCD"/>
    <w:rsid w:val="727C377E"/>
    <w:rsid w:val="727F515C"/>
    <w:rsid w:val="72850298"/>
    <w:rsid w:val="72895FDA"/>
    <w:rsid w:val="72916C3D"/>
    <w:rsid w:val="729606F7"/>
    <w:rsid w:val="729A1F96"/>
    <w:rsid w:val="72A11576"/>
    <w:rsid w:val="730D09BA"/>
    <w:rsid w:val="730D6C0C"/>
    <w:rsid w:val="73343B3E"/>
    <w:rsid w:val="733E3FF7"/>
    <w:rsid w:val="7363682B"/>
    <w:rsid w:val="73740A39"/>
    <w:rsid w:val="73903399"/>
    <w:rsid w:val="739351FC"/>
    <w:rsid w:val="73972979"/>
    <w:rsid w:val="739A5FC5"/>
    <w:rsid w:val="73A34E7A"/>
    <w:rsid w:val="73A84099"/>
    <w:rsid w:val="73C44508"/>
    <w:rsid w:val="73D94D40"/>
    <w:rsid w:val="741A4A72"/>
    <w:rsid w:val="74730CF0"/>
    <w:rsid w:val="7487654A"/>
    <w:rsid w:val="748F3650"/>
    <w:rsid w:val="74AA048A"/>
    <w:rsid w:val="74B35591"/>
    <w:rsid w:val="74B9247B"/>
    <w:rsid w:val="74F31E31"/>
    <w:rsid w:val="751F6782"/>
    <w:rsid w:val="75243D99"/>
    <w:rsid w:val="75524DAA"/>
    <w:rsid w:val="756643B1"/>
    <w:rsid w:val="75695C4F"/>
    <w:rsid w:val="75944F54"/>
    <w:rsid w:val="75AB6268"/>
    <w:rsid w:val="75BF1D13"/>
    <w:rsid w:val="75C13CDD"/>
    <w:rsid w:val="75CB690A"/>
    <w:rsid w:val="75CD61DE"/>
    <w:rsid w:val="75DE663D"/>
    <w:rsid w:val="75EB0D5A"/>
    <w:rsid w:val="76152B01"/>
    <w:rsid w:val="764346F2"/>
    <w:rsid w:val="76534E3F"/>
    <w:rsid w:val="76571F4C"/>
    <w:rsid w:val="76607052"/>
    <w:rsid w:val="766B05BB"/>
    <w:rsid w:val="766D79C1"/>
    <w:rsid w:val="76E47C83"/>
    <w:rsid w:val="77332AA0"/>
    <w:rsid w:val="773A78A3"/>
    <w:rsid w:val="775E1C8B"/>
    <w:rsid w:val="77690189"/>
    <w:rsid w:val="776C7C79"/>
    <w:rsid w:val="777059BB"/>
    <w:rsid w:val="77737259"/>
    <w:rsid w:val="77935205"/>
    <w:rsid w:val="77B751D7"/>
    <w:rsid w:val="77DA1086"/>
    <w:rsid w:val="77EF4B32"/>
    <w:rsid w:val="78211F6B"/>
    <w:rsid w:val="78252DAE"/>
    <w:rsid w:val="78340710"/>
    <w:rsid w:val="783F0EE9"/>
    <w:rsid w:val="78450BF6"/>
    <w:rsid w:val="784C3D32"/>
    <w:rsid w:val="78643617"/>
    <w:rsid w:val="786A240A"/>
    <w:rsid w:val="78A460D0"/>
    <w:rsid w:val="78AD5165"/>
    <w:rsid w:val="78BD69DE"/>
    <w:rsid w:val="78C0202A"/>
    <w:rsid w:val="78D17432"/>
    <w:rsid w:val="78D83818"/>
    <w:rsid w:val="78DC4CE5"/>
    <w:rsid w:val="79294073"/>
    <w:rsid w:val="793F73F3"/>
    <w:rsid w:val="794246E2"/>
    <w:rsid w:val="794E582D"/>
    <w:rsid w:val="797D7F1B"/>
    <w:rsid w:val="798E2128"/>
    <w:rsid w:val="7997722F"/>
    <w:rsid w:val="79D12015"/>
    <w:rsid w:val="79DD09BA"/>
    <w:rsid w:val="79FC1788"/>
    <w:rsid w:val="7A0917AF"/>
    <w:rsid w:val="7A0B5527"/>
    <w:rsid w:val="7A0D4717"/>
    <w:rsid w:val="7A1E3262"/>
    <w:rsid w:val="7A5073DE"/>
    <w:rsid w:val="7A5F5873"/>
    <w:rsid w:val="7A666C01"/>
    <w:rsid w:val="7AAD65DE"/>
    <w:rsid w:val="7AC202DC"/>
    <w:rsid w:val="7AE87E01"/>
    <w:rsid w:val="7AF406B1"/>
    <w:rsid w:val="7B073F40"/>
    <w:rsid w:val="7B276391"/>
    <w:rsid w:val="7B3D5BB4"/>
    <w:rsid w:val="7B4412F3"/>
    <w:rsid w:val="7B51165F"/>
    <w:rsid w:val="7B8A691F"/>
    <w:rsid w:val="7B95154C"/>
    <w:rsid w:val="7B9B28DB"/>
    <w:rsid w:val="7BAE260E"/>
    <w:rsid w:val="7BB87930"/>
    <w:rsid w:val="7BBA7205"/>
    <w:rsid w:val="7BEE5100"/>
    <w:rsid w:val="7C1F52BA"/>
    <w:rsid w:val="7C4D0079"/>
    <w:rsid w:val="7C570EF7"/>
    <w:rsid w:val="7C773348"/>
    <w:rsid w:val="7C8B6DF3"/>
    <w:rsid w:val="7CAD6D69"/>
    <w:rsid w:val="7CBE4AD3"/>
    <w:rsid w:val="7CDE33C7"/>
    <w:rsid w:val="7CE4244F"/>
    <w:rsid w:val="7CF91FAF"/>
    <w:rsid w:val="7D230DDA"/>
    <w:rsid w:val="7D253727"/>
    <w:rsid w:val="7D360B0D"/>
    <w:rsid w:val="7D3E3E65"/>
    <w:rsid w:val="7D40373A"/>
    <w:rsid w:val="7D546C6E"/>
    <w:rsid w:val="7D755AD9"/>
    <w:rsid w:val="7D7A30EF"/>
    <w:rsid w:val="7D8E0949"/>
    <w:rsid w:val="7D935F5F"/>
    <w:rsid w:val="7DCC76C3"/>
    <w:rsid w:val="7DD722F0"/>
    <w:rsid w:val="7DF06F0E"/>
    <w:rsid w:val="7E12157A"/>
    <w:rsid w:val="7E1846B6"/>
    <w:rsid w:val="7E4454AB"/>
    <w:rsid w:val="7E691F7C"/>
    <w:rsid w:val="7E7E6C0F"/>
    <w:rsid w:val="7E9C52E7"/>
    <w:rsid w:val="7E9E4BBC"/>
    <w:rsid w:val="7EAB552B"/>
    <w:rsid w:val="7EB0669D"/>
    <w:rsid w:val="7ED4682F"/>
    <w:rsid w:val="7EE2286E"/>
    <w:rsid w:val="7F0A2251"/>
    <w:rsid w:val="7F2350C1"/>
    <w:rsid w:val="7F2826D7"/>
    <w:rsid w:val="7F29028D"/>
    <w:rsid w:val="7F2D7CEE"/>
    <w:rsid w:val="7F45772D"/>
    <w:rsid w:val="7F7818B1"/>
    <w:rsid w:val="7F7F5C7C"/>
    <w:rsid w:val="7F97765B"/>
    <w:rsid w:val="7FCD0D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37"/>
    <w:qFormat/>
    <w:uiPriority w:val="0"/>
    <w:pPr>
      <w:keepNext/>
      <w:keepLines/>
      <w:spacing w:line="360" w:lineRule="auto"/>
      <w:jc w:val="center"/>
      <w:outlineLvl w:val="1"/>
    </w:pPr>
    <w:rPr>
      <w:rFonts w:ascii="Arial" w:hAnsi="Arial"/>
      <w:b/>
      <w:bCs/>
      <w:sz w:val="28"/>
      <w:szCs w:val="32"/>
    </w:rPr>
  </w:style>
  <w:style w:type="paragraph" w:styleId="5">
    <w:name w:val="heading 3"/>
    <w:basedOn w:val="1"/>
    <w:next w:val="1"/>
    <w:link w:val="138"/>
    <w:qFormat/>
    <w:uiPriority w:val="0"/>
    <w:pPr>
      <w:keepNext/>
      <w:keepLines/>
      <w:spacing w:line="360" w:lineRule="auto"/>
      <w:ind w:firstLine="200" w:firstLineChars="200"/>
      <w:outlineLvl w:val="2"/>
    </w:pPr>
    <w:rPr>
      <w:b/>
      <w:bCs/>
      <w:sz w:val="24"/>
      <w:szCs w:val="32"/>
    </w:rPr>
  </w:style>
  <w:style w:type="paragraph" w:styleId="6">
    <w:name w:val="heading 4"/>
    <w:basedOn w:val="1"/>
    <w:next w:val="1"/>
    <w:link w:val="80"/>
    <w:qFormat/>
    <w:uiPriority w:val="0"/>
    <w:pPr>
      <w:keepNext/>
      <w:keepLines/>
      <w:spacing w:line="360" w:lineRule="auto"/>
      <w:outlineLvl w:val="3"/>
    </w:pPr>
    <w:rPr>
      <w:rFonts w:ascii="Arial" w:hAnsi="Arial"/>
      <w:b/>
      <w:bCs/>
      <w:sz w:val="24"/>
      <w:szCs w:val="28"/>
    </w:rPr>
  </w:style>
  <w:style w:type="paragraph" w:styleId="7">
    <w:name w:val="heading 5"/>
    <w:basedOn w:val="1"/>
    <w:next w:val="1"/>
    <w:link w:val="81"/>
    <w:qFormat/>
    <w:uiPriority w:val="0"/>
    <w:pPr>
      <w:keepNext/>
      <w:keepLines/>
      <w:spacing w:before="280" w:after="290" w:line="376" w:lineRule="auto"/>
      <w:outlineLvl w:val="4"/>
    </w:pPr>
    <w:rPr>
      <w:b/>
      <w:bCs/>
      <w:sz w:val="28"/>
      <w:szCs w:val="28"/>
    </w:rPr>
  </w:style>
  <w:style w:type="paragraph" w:styleId="8">
    <w:name w:val="heading 6"/>
    <w:basedOn w:val="1"/>
    <w:next w:val="1"/>
    <w:link w:val="82"/>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34"/>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135"/>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136"/>
    <w:qFormat/>
    <w:uiPriority w:val="0"/>
    <w:pPr>
      <w:keepNext/>
      <w:keepLines/>
      <w:spacing w:before="240" w:after="64" w:line="317" w:lineRule="auto"/>
      <w:outlineLvl w:val="8"/>
    </w:pPr>
    <w:rPr>
      <w:rFonts w:ascii="Cambria" w:hAnsi="Cambria"/>
      <w:szCs w:val="22"/>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3"/>
    <w:qFormat/>
    <w:uiPriority w:val="0"/>
    <w:pPr>
      <w:spacing w:line="500" w:lineRule="exact"/>
    </w:pPr>
    <w:rPr>
      <w:rFonts w:ascii="仿宋_GB2312" w:eastAsia="仿宋_GB2312"/>
      <w:sz w:val="28"/>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50"/>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93"/>
    <w:qFormat/>
    <w:uiPriority w:val="0"/>
    <w:pPr>
      <w:shd w:val="clear" w:color="auto" w:fill="000080"/>
    </w:pPr>
  </w:style>
  <w:style w:type="paragraph" w:styleId="16">
    <w:name w:val="annotation text"/>
    <w:basedOn w:val="1"/>
    <w:link w:val="62"/>
    <w:qFormat/>
    <w:uiPriority w:val="99"/>
    <w:pPr>
      <w:jc w:val="left"/>
    </w:pPr>
    <w:rPr>
      <w:sz w:val="18"/>
      <w:szCs w:val="20"/>
    </w:rPr>
  </w:style>
  <w:style w:type="paragraph" w:styleId="17">
    <w:name w:val="Salutation"/>
    <w:basedOn w:val="1"/>
    <w:next w:val="1"/>
    <w:link w:val="118"/>
    <w:qFormat/>
    <w:uiPriority w:val="0"/>
    <w:pPr>
      <w:overflowPunct w:val="0"/>
      <w:autoSpaceDE w:val="0"/>
      <w:autoSpaceDN w:val="0"/>
    </w:pPr>
  </w:style>
  <w:style w:type="paragraph" w:styleId="18">
    <w:name w:val="Body Text Indent"/>
    <w:basedOn w:val="1"/>
    <w:link w:val="61"/>
    <w:qFormat/>
    <w:uiPriority w:val="0"/>
    <w:pPr>
      <w:ind w:firstLine="630"/>
    </w:pPr>
    <w:rPr>
      <w:sz w:val="32"/>
      <w:szCs w:val="20"/>
    </w:rPr>
  </w:style>
  <w:style w:type="paragraph" w:styleId="19">
    <w:name w:val="index 4"/>
    <w:basedOn w:val="1"/>
    <w:next w:val="1"/>
    <w:qFormat/>
    <w:uiPriority w:val="0"/>
    <w:pPr>
      <w:ind w:left="600" w:leftChars="600"/>
    </w:p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qFormat/>
    <w:uiPriority w:val="39"/>
    <w:pPr>
      <w:ind w:left="840" w:leftChars="400"/>
    </w:pPr>
  </w:style>
  <w:style w:type="paragraph" w:styleId="22">
    <w:name w:val="Plain Text"/>
    <w:basedOn w:val="1"/>
    <w:link w:val="63"/>
    <w:qFormat/>
    <w:uiPriority w:val="0"/>
    <w:pPr>
      <w:autoSpaceDE w:val="0"/>
      <w:autoSpaceDN w:val="0"/>
      <w:adjustRightInd w:val="0"/>
    </w:pPr>
    <w:rPr>
      <w:rFonts w:ascii="宋体" w:hAnsi="Tms Rmn"/>
      <w:kern w:val="0"/>
      <w:szCs w:val="20"/>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84"/>
    <w:qFormat/>
    <w:uiPriority w:val="0"/>
    <w:pPr>
      <w:ind w:left="100" w:leftChars="2500"/>
    </w:pPr>
  </w:style>
  <w:style w:type="paragraph" w:styleId="25">
    <w:name w:val="Body Text Indent 2"/>
    <w:basedOn w:val="1"/>
    <w:link w:val="141"/>
    <w:qFormat/>
    <w:uiPriority w:val="0"/>
    <w:pPr>
      <w:spacing w:after="120" w:line="360" w:lineRule="auto"/>
      <w:ind w:left="420" w:leftChars="200"/>
    </w:pPr>
    <w:rPr>
      <w:rFonts w:eastAsia="仿宋"/>
      <w:sz w:val="24"/>
    </w:rPr>
  </w:style>
  <w:style w:type="paragraph" w:styleId="26">
    <w:name w:val="Balloon Text"/>
    <w:basedOn w:val="1"/>
    <w:link w:val="60"/>
    <w:qFormat/>
    <w:uiPriority w:val="99"/>
    <w:rPr>
      <w:sz w:val="18"/>
      <w:szCs w:val="18"/>
    </w:rPr>
  </w:style>
  <w:style w:type="paragraph" w:styleId="27">
    <w:name w:val="footer"/>
    <w:basedOn w:val="1"/>
    <w:link w:val="51"/>
    <w:qFormat/>
    <w:uiPriority w:val="99"/>
    <w:pPr>
      <w:tabs>
        <w:tab w:val="center" w:pos="4153"/>
        <w:tab w:val="right" w:pos="8306"/>
      </w:tabs>
      <w:snapToGrid w:val="0"/>
      <w:jc w:val="left"/>
    </w:pPr>
    <w:rPr>
      <w:sz w:val="18"/>
      <w:szCs w:val="20"/>
    </w:rPr>
  </w:style>
  <w:style w:type="paragraph" w:styleId="28">
    <w:name w:val="header"/>
    <w:basedOn w:val="1"/>
    <w:link w:val="59"/>
    <w:qFormat/>
    <w:uiPriority w:val="99"/>
    <w:pPr>
      <w:pBdr>
        <w:bottom w:val="single" w:color="auto" w:sz="6" w:space="1"/>
      </w:pBdr>
      <w:tabs>
        <w:tab w:val="center" w:pos="4153"/>
        <w:tab w:val="right" w:pos="8306"/>
      </w:tabs>
      <w:snapToGrid w:val="0"/>
      <w:jc w:val="center"/>
    </w:pPr>
    <w:rPr>
      <w:sz w:val="18"/>
      <w:szCs w:val="20"/>
    </w:rPr>
  </w:style>
  <w:style w:type="paragraph" w:styleId="29">
    <w:name w:val="toc 1"/>
    <w:basedOn w:val="1"/>
    <w:next w:val="1"/>
    <w:qFormat/>
    <w:uiPriority w:val="39"/>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58"/>
    <w:qFormat/>
    <w:uiPriority w:val="0"/>
    <w:pPr>
      <w:spacing w:line="360" w:lineRule="auto"/>
      <w:ind w:firstLine="200" w:firstLineChars="200"/>
      <w:jc w:val="left"/>
      <w:outlineLvl w:val="1"/>
    </w:pPr>
    <w:rPr>
      <w:rFonts w:ascii="Calibri Light" w:hAnsi="Calibri Light"/>
      <w:bCs/>
      <w:kern w:val="28"/>
      <w:sz w:val="24"/>
      <w:szCs w:val="32"/>
    </w:rPr>
  </w:style>
  <w:style w:type="paragraph" w:styleId="32">
    <w:name w:val="toc 6"/>
    <w:basedOn w:val="1"/>
    <w:next w:val="1"/>
    <w:unhideWhenUsed/>
    <w:qFormat/>
    <w:uiPriority w:val="39"/>
    <w:pPr>
      <w:ind w:left="2100" w:leftChars="1000"/>
    </w:pPr>
    <w:rPr>
      <w:rFonts w:ascii="Calibri" w:hAnsi="Calibri"/>
      <w:szCs w:val="22"/>
    </w:rPr>
  </w:style>
  <w:style w:type="paragraph" w:styleId="33">
    <w:name w:val="Body Text Indent 3"/>
    <w:basedOn w:val="1"/>
    <w:link w:val="52"/>
    <w:qFormat/>
    <w:uiPriority w:val="0"/>
    <w:pPr>
      <w:spacing w:after="120"/>
      <w:ind w:left="420" w:leftChars="200"/>
    </w:pPr>
    <w:rPr>
      <w:sz w:val="16"/>
      <w:szCs w:val="16"/>
    </w:rPr>
  </w:style>
  <w:style w:type="paragraph" w:styleId="34">
    <w:name w:val="toc 2"/>
    <w:basedOn w:val="1"/>
    <w:next w:val="1"/>
    <w:qFormat/>
    <w:uiPriority w:val="39"/>
    <w:pPr>
      <w:ind w:left="420" w:leftChars="200"/>
    </w:pPr>
  </w:style>
  <w:style w:type="paragraph" w:styleId="35">
    <w:name w:val="toc 9"/>
    <w:basedOn w:val="1"/>
    <w:next w:val="1"/>
    <w:unhideWhenUsed/>
    <w:qFormat/>
    <w:uiPriority w:val="39"/>
    <w:pPr>
      <w:ind w:left="3360" w:leftChars="1600"/>
    </w:pPr>
    <w:rPr>
      <w:rFonts w:ascii="Calibri" w:hAnsi="Calibri"/>
      <w:szCs w:val="22"/>
    </w:rPr>
  </w:style>
  <w:style w:type="paragraph" w:styleId="36">
    <w:name w:val="Body Text 2"/>
    <w:basedOn w:val="1"/>
    <w:link w:val="92"/>
    <w:qFormat/>
    <w:uiPriority w:val="0"/>
    <w:pPr>
      <w:spacing w:line="500" w:lineRule="exact"/>
    </w:pPr>
    <w:rPr>
      <w:rFonts w:ascii="仿宋_GB2312" w:eastAsia="仿宋_GB2312"/>
      <w:color w:val="FF0000"/>
      <w:sz w:val="28"/>
    </w:rPr>
  </w:style>
  <w:style w:type="paragraph" w:styleId="37">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8">
    <w:name w:val="Title"/>
    <w:basedOn w:val="1"/>
    <w:next w:val="1"/>
    <w:link w:val="53"/>
    <w:qFormat/>
    <w:uiPriority w:val="0"/>
    <w:pPr>
      <w:spacing w:before="100" w:beforeAutospacing="1" w:after="100" w:afterAutospacing="1" w:line="360" w:lineRule="auto"/>
      <w:jc w:val="center"/>
      <w:outlineLvl w:val="0"/>
    </w:pPr>
    <w:rPr>
      <w:rFonts w:ascii="Calibri Light" w:hAnsi="Calibri Light"/>
      <w:b/>
      <w:bCs/>
      <w:sz w:val="32"/>
      <w:szCs w:val="32"/>
    </w:rPr>
  </w:style>
  <w:style w:type="paragraph" w:styleId="39">
    <w:name w:val="annotation subject"/>
    <w:basedOn w:val="16"/>
    <w:next w:val="16"/>
    <w:link w:val="64"/>
    <w:qFormat/>
    <w:uiPriority w:val="99"/>
    <w:rPr>
      <w:b/>
      <w:bCs/>
      <w:sz w:val="21"/>
      <w:szCs w:val="24"/>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99"/>
    <w:rPr>
      <w:color w:val="800080"/>
      <w:u w:val="single"/>
    </w:rPr>
  </w:style>
  <w:style w:type="character" w:styleId="46">
    <w:name w:val="Emphasis"/>
    <w:qFormat/>
    <w:uiPriority w:val="0"/>
    <w:rPr>
      <w:i/>
      <w:iCs/>
    </w:rPr>
  </w:style>
  <w:style w:type="character" w:styleId="47">
    <w:name w:val="Hyperlink"/>
    <w:qFormat/>
    <w:uiPriority w:val="99"/>
    <w:rPr>
      <w:color w:val="0000FF"/>
      <w:u w:val="single"/>
    </w:rPr>
  </w:style>
  <w:style w:type="character" w:styleId="48">
    <w:name w:val="annotation reference"/>
    <w:qFormat/>
    <w:uiPriority w:val="99"/>
    <w:rPr>
      <w:sz w:val="21"/>
      <w:szCs w:val="21"/>
    </w:rPr>
  </w:style>
  <w:style w:type="character" w:customStyle="1" w:styleId="49">
    <w:name w:val="（符号）邀请函中一、"/>
    <w:qFormat/>
    <w:uiPriority w:val="0"/>
    <w:rPr>
      <w:rFonts w:ascii="黑体" w:hAnsi="黑体" w:eastAsia="黑体"/>
      <w:b/>
      <w:bCs/>
      <w:sz w:val="24"/>
    </w:rPr>
  </w:style>
  <w:style w:type="character" w:customStyle="1" w:styleId="50">
    <w:name w:val="正文缩进 Char"/>
    <w:link w:val="13"/>
    <w:qFormat/>
    <w:uiPriority w:val="0"/>
    <w:rPr>
      <w:rFonts w:eastAsia="宋体"/>
      <w:kern w:val="2"/>
      <w:sz w:val="21"/>
      <w:szCs w:val="24"/>
      <w:lang w:val="en-US" w:eastAsia="zh-CN" w:bidi="ar-SA"/>
    </w:rPr>
  </w:style>
  <w:style w:type="character" w:customStyle="1" w:styleId="51">
    <w:name w:val="页脚 Char"/>
    <w:link w:val="27"/>
    <w:qFormat/>
    <w:uiPriority w:val="99"/>
    <w:rPr>
      <w:rFonts w:eastAsia="宋体"/>
      <w:kern w:val="2"/>
      <w:sz w:val="18"/>
      <w:lang w:val="en-US" w:eastAsia="zh-CN" w:bidi="ar-SA"/>
    </w:rPr>
  </w:style>
  <w:style w:type="character" w:customStyle="1" w:styleId="52">
    <w:name w:val="正文文本缩进 3 Char"/>
    <w:link w:val="33"/>
    <w:qFormat/>
    <w:uiPriority w:val="0"/>
    <w:rPr>
      <w:kern w:val="2"/>
      <w:sz w:val="16"/>
      <w:szCs w:val="16"/>
    </w:rPr>
  </w:style>
  <w:style w:type="character" w:customStyle="1" w:styleId="53">
    <w:name w:val="标题 Char"/>
    <w:link w:val="38"/>
    <w:qFormat/>
    <w:uiPriority w:val="0"/>
    <w:rPr>
      <w:rFonts w:ascii="Calibri Light" w:hAnsi="Calibri Light" w:cs="Times New Roman"/>
      <w:b/>
      <w:bCs/>
      <w:kern w:val="2"/>
      <w:sz w:val="32"/>
      <w:szCs w:val="32"/>
    </w:rPr>
  </w:style>
  <w:style w:type="character" w:customStyle="1" w:styleId="54">
    <w:name w:val="Char Char9"/>
    <w:qFormat/>
    <w:uiPriority w:val="0"/>
    <w:rPr>
      <w:kern w:val="2"/>
      <w:sz w:val="21"/>
    </w:rPr>
  </w:style>
  <w:style w:type="character" w:customStyle="1" w:styleId="55">
    <w:name w:val="彩色列表 - 强调文字颜色 1 Char"/>
    <w:link w:val="56"/>
    <w:qFormat/>
    <w:uiPriority w:val="0"/>
    <w:rPr>
      <w:rFonts w:eastAsia="宋体"/>
      <w:kern w:val="2"/>
      <w:sz w:val="21"/>
      <w:szCs w:val="24"/>
      <w:lang w:val="en-US" w:eastAsia="zh-CN" w:bidi="ar-SA"/>
    </w:rPr>
  </w:style>
  <w:style w:type="paragraph" w:customStyle="1" w:styleId="56">
    <w:name w:val="彩色列表 - 强调文字颜色 11"/>
    <w:basedOn w:val="1"/>
    <w:link w:val="55"/>
    <w:qFormat/>
    <w:uiPriority w:val="0"/>
    <w:pPr>
      <w:ind w:firstLine="420" w:firstLineChars="200"/>
    </w:pPr>
  </w:style>
  <w:style w:type="character" w:customStyle="1" w:styleId="57">
    <w:name w:val="批注文字 Char1"/>
    <w:qFormat/>
    <w:uiPriority w:val="99"/>
    <w:rPr>
      <w:kern w:val="2"/>
      <w:sz w:val="18"/>
      <w:lang w:bidi="ar-SA"/>
    </w:rPr>
  </w:style>
  <w:style w:type="character" w:customStyle="1" w:styleId="58">
    <w:name w:val="副标题 Char"/>
    <w:link w:val="31"/>
    <w:qFormat/>
    <w:uiPriority w:val="0"/>
    <w:rPr>
      <w:rFonts w:ascii="Calibri Light" w:hAnsi="Calibri Light" w:cs="Times New Roman"/>
      <w:bCs/>
      <w:kern w:val="28"/>
      <w:sz w:val="24"/>
      <w:szCs w:val="32"/>
    </w:rPr>
  </w:style>
  <w:style w:type="character" w:customStyle="1" w:styleId="59">
    <w:name w:val="页眉 Char"/>
    <w:link w:val="28"/>
    <w:qFormat/>
    <w:uiPriority w:val="99"/>
    <w:rPr>
      <w:rFonts w:eastAsia="宋体"/>
      <w:kern w:val="2"/>
      <w:sz w:val="18"/>
      <w:lang w:val="en-US" w:eastAsia="zh-CN" w:bidi="ar-SA"/>
    </w:rPr>
  </w:style>
  <w:style w:type="character" w:customStyle="1" w:styleId="60">
    <w:name w:val="批注框文本 Char"/>
    <w:basedOn w:val="42"/>
    <w:link w:val="26"/>
    <w:qFormat/>
    <w:uiPriority w:val="99"/>
    <w:rPr>
      <w:kern w:val="2"/>
      <w:sz w:val="18"/>
      <w:szCs w:val="18"/>
    </w:rPr>
  </w:style>
  <w:style w:type="character" w:customStyle="1" w:styleId="61">
    <w:name w:val="正文文本缩进 Char"/>
    <w:link w:val="18"/>
    <w:qFormat/>
    <w:uiPriority w:val="0"/>
    <w:rPr>
      <w:rFonts w:eastAsia="宋体"/>
      <w:kern w:val="2"/>
      <w:sz w:val="32"/>
      <w:lang w:val="en-US" w:eastAsia="zh-CN" w:bidi="ar-SA"/>
    </w:rPr>
  </w:style>
  <w:style w:type="character" w:customStyle="1" w:styleId="62">
    <w:name w:val="批注文字 Char3"/>
    <w:link w:val="16"/>
    <w:qFormat/>
    <w:uiPriority w:val="99"/>
    <w:rPr>
      <w:kern w:val="2"/>
      <w:sz w:val="18"/>
      <w:lang w:bidi="ar-SA"/>
    </w:rPr>
  </w:style>
  <w:style w:type="character" w:customStyle="1" w:styleId="63">
    <w:name w:val="纯文本 Char"/>
    <w:link w:val="22"/>
    <w:unhideWhenUsed/>
    <w:qFormat/>
    <w:uiPriority w:val="0"/>
    <w:rPr>
      <w:rFonts w:ascii="宋体" w:hAnsi="Tms Rmn" w:eastAsia="宋体"/>
      <w:sz w:val="21"/>
      <w:lang w:val="en-US" w:eastAsia="zh-CN" w:bidi="ar-SA"/>
    </w:rPr>
  </w:style>
  <w:style w:type="character" w:customStyle="1" w:styleId="64">
    <w:name w:val="批注主题 Char"/>
    <w:link w:val="39"/>
    <w:qFormat/>
    <w:uiPriority w:val="99"/>
    <w:rPr>
      <w:b/>
      <w:bCs/>
      <w:kern w:val="2"/>
      <w:sz w:val="21"/>
      <w:szCs w:val="24"/>
      <w:lang w:bidi="ar-SA"/>
    </w:rPr>
  </w:style>
  <w:style w:type="character" w:customStyle="1" w:styleId="65">
    <w:name w:val="GW-正文 Char"/>
    <w:link w:val="66"/>
    <w:qFormat/>
    <w:uiPriority w:val="0"/>
    <w:rPr>
      <w:rFonts w:eastAsia="仿宋_GB2312"/>
      <w:kern w:val="2"/>
      <w:sz w:val="24"/>
      <w:szCs w:val="24"/>
      <w:lang w:val="en-US" w:eastAsia="zh-CN" w:bidi="ar-SA"/>
    </w:rPr>
  </w:style>
  <w:style w:type="paragraph" w:customStyle="1" w:styleId="66">
    <w:name w:val="GW-正文"/>
    <w:basedOn w:val="1"/>
    <w:link w:val="65"/>
    <w:qFormat/>
    <w:uiPriority w:val="0"/>
    <w:pPr>
      <w:spacing w:line="360" w:lineRule="auto"/>
      <w:ind w:firstLine="200" w:firstLineChars="200"/>
    </w:pPr>
    <w:rPr>
      <w:rFonts w:eastAsia="仿宋_GB2312"/>
      <w:sz w:val="24"/>
    </w:rPr>
  </w:style>
  <w:style w:type="paragraph" w:customStyle="1" w:styleId="67">
    <w:name w:val="样式 首行缩进:  2 字符"/>
    <w:basedOn w:val="1"/>
    <w:qFormat/>
    <w:uiPriority w:val="0"/>
    <w:pPr>
      <w:spacing w:line="400" w:lineRule="exact"/>
      <w:ind w:firstLine="200" w:firstLineChars="200"/>
    </w:pPr>
    <w:rPr>
      <w:rFonts w:cs="宋体"/>
      <w:sz w:val="24"/>
    </w:rPr>
  </w:style>
  <w:style w:type="paragraph" w:customStyle="1" w:styleId="68">
    <w:name w:val="表格"/>
    <w:basedOn w:val="1"/>
    <w:qFormat/>
    <w:uiPriority w:val="0"/>
    <w:pPr>
      <w:spacing w:line="400" w:lineRule="exact"/>
    </w:pPr>
    <w:rPr>
      <w:sz w:val="24"/>
    </w:rPr>
  </w:style>
  <w:style w:type="paragraph" w:customStyle="1" w:styleId="6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0">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71">
    <w:name w:val="Default"/>
    <w:link w:val="79"/>
    <w:qFormat/>
    <w:uiPriority w:val="0"/>
    <w:pPr>
      <w:widowControl w:val="0"/>
      <w:jc w:val="both"/>
    </w:pPr>
    <w:rPr>
      <w:rFonts w:ascii="宋体" w:hAnsi="宋体" w:eastAsia="宋体" w:cs="宋体"/>
      <w:color w:val="000000"/>
      <w:sz w:val="24"/>
      <w:szCs w:val="24"/>
      <w:lang w:val="en-US" w:eastAsia="zh-CN" w:bidi="ar-SA"/>
    </w:rPr>
  </w:style>
  <w:style w:type="paragraph" w:customStyle="1" w:styleId="72">
    <w:name w:val="Char Char Char Char Char Char Char Char Char Char Char Char Char Char1 Char Char Char Char"/>
    <w:basedOn w:val="1"/>
    <w:qFormat/>
    <w:uiPriority w:val="0"/>
    <w:rPr>
      <w:szCs w:val="21"/>
    </w:rPr>
  </w:style>
  <w:style w:type="paragraph" w:customStyle="1" w:styleId="73">
    <w:name w:val="目录标题1"/>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74">
    <w:name w:val="正文首行缩进两字符"/>
    <w:basedOn w:val="1"/>
    <w:qFormat/>
    <w:uiPriority w:val="0"/>
    <w:pPr>
      <w:spacing w:line="360" w:lineRule="auto"/>
      <w:ind w:firstLine="200" w:firstLineChars="200"/>
    </w:pPr>
  </w:style>
  <w:style w:type="paragraph" w:customStyle="1" w:styleId="75">
    <w:name w:val="正文 A"/>
    <w:next w:val="1"/>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76">
    <w:name w:val="彩色底纹 - 强调文字颜色 11"/>
    <w:unhideWhenUsed/>
    <w:qFormat/>
    <w:uiPriority w:val="99"/>
    <w:rPr>
      <w:rFonts w:ascii="Times New Roman" w:hAnsi="Times New Roman" w:eastAsia="宋体" w:cs="Times New Roman"/>
      <w:kern w:val="2"/>
      <w:sz w:val="21"/>
      <w:szCs w:val="24"/>
      <w:lang w:val="en-US" w:eastAsia="zh-CN" w:bidi="ar-SA"/>
    </w:rPr>
  </w:style>
  <w:style w:type="paragraph" w:customStyle="1" w:styleId="7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8">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9">
    <w:name w:val="Default Char Char"/>
    <w:link w:val="71"/>
    <w:qFormat/>
    <w:uiPriority w:val="0"/>
    <w:rPr>
      <w:rFonts w:ascii="宋体" w:hAnsi="宋体" w:cs="宋体"/>
      <w:color w:val="000000"/>
      <w:sz w:val="24"/>
      <w:szCs w:val="24"/>
    </w:rPr>
  </w:style>
  <w:style w:type="character" w:customStyle="1" w:styleId="80">
    <w:name w:val="标题 4 Char"/>
    <w:basedOn w:val="42"/>
    <w:link w:val="6"/>
    <w:qFormat/>
    <w:uiPriority w:val="0"/>
    <w:rPr>
      <w:rFonts w:ascii="Arial" w:hAnsi="Arial"/>
      <w:b/>
      <w:bCs/>
      <w:kern w:val="2"/>
      <w:sz w:val="24"/>
      <w:szCs w:val="28"/>
    </w:rPr>
  </w:style>
  <w:style w:type="character" w:customStyle="1" w:styleId="81">
    <w:name w:val="标题 5 Char"/>
    <w:basedOn w:val="42"/>
    <w:link w:val="7"/>
    <w:qFormat/>
    <w:uiPriority w:val="0"/>
    <w:rPr>
      <w:b/>
      <w:bCs/>
      <w:kern w:val="2"/>
      <w:sz w:val="28"/>
      <w:szCs w:val="28"/>
    </w:rPr>
  </w:style>
  <w:style w:type="character" w:customStyle="1" w:styleId="82">
    <w:name w:val="标题 6 Char"/>
    <w:basedOn w:val="42"/>
    <w:link w:val="8"/>
    <w:qFormat/>
    <w:uiPriority w:val="0"/>
    <w:rPr>
      <w:rFonts w:ascii="Arial" w:hAnsi="Arial" w:eastAsia="黑体"/>
      <w:b/>
      <w:bCs/>
      <w:kern w:val="2"/>
      <w:sz w:val="24"/>
      <w:szCs w:val="24"/>
    </w:rPr>
  </w:style>
  <w:style w:type="character" w:customStyle="1" w:styleId="83">
    <w:name w:val="正文文本 Char"/>
    <w:link w:val="2"/>
    <w:qFormat/>
    <w:uiPriority w:val="0"/>
    <w:rPr>
      <w:rFonts w:ascii="仿宋_GB2312" w:eastAsia="仿宋_GB2312"/>
      <w:kern w:val="2"/>
      <w:sz w:val="28"/>
      <w:szCs w:val="24"/>
    </w:rPr>
  </w:style>
  <w:style w:type="character" w:customStyle="1" w:styleId="84">
    <w:name w:val="日期 Char"/>
    <w:link w:val="24"/>
    <w:qFormat/>
    <w:uiPriority w:val="0"/>
    <w:rPr>
      <w:kern w:val="2"/>
      <w:sz w:val="21"/>
      <w:szCs w:val="24"/>
    </w:rPr>
  </w:style>
  <w:style w:type="character" w:customStyle="1" w:styleId="85">
    <w:name w:val="样式 宋体 四号"/>
    <w:qFormat/>
    <w:uiPriority w:val="0"/>
    <w:rPr>
      <w:rFonts w:ascii="宋体" w:hAnsi="宋体" w:eastAsia="仿宋_GB2312"/>
      <w:sz w:val="28"/>
    </w:rPr>
  </w:style>
  <w:style w:type="character" w:customStyle="1" w:styleId="86">
    <w:name w:val="标题 1 Char"/>
    <w:link w:val="3"/>
    <w:qFormat/>
    <w:uiPriority w:val="0"/>
    <w:rPr>
      <w:b/>
      <w:bCs/>
      <w:kern w:val="44"/>
      <w:sz w:val="44"/>
      <w:szCs w:val="44"/>
    </w:rPr>
  </w:style>
  <w:style w:type="character" w:customStyle="1" w:styleId="87">
    <w:name w:val="K&amp;W Normal Char Char"/>
    <w:link w:val="88"/>
    <w:qFormat/>
    <w:uiPriority w:val="0"/>
    <w:rPr>
      <w:rFonts w:ascii="Arial" w:hAnsi="Arial" w:eastAsia="楷体_GB2312" w:cs="Arial"/>
      <w:color w:val="000000"/>
      <w:sz w:val="24"/>
      <w:szCs w:val="24"/>
      <w:lang w:eastAsia="en-US"/>
    </w:rPr>
  </w:style>
  <w:style w:type="paragraph" w:customStyle="1" w:styleId="88">
    <w:name w:val="K&amp;W Normal"/>
    <w:link w:val="87"/>
    <w:qFormat/>
    <w:uiPriority w:val="0"/>
    <w:pPr>
      <w:spacing w:after="360" w:line="320" w:lineRule="atLeast"/>
      <w:jc w:val="both"/>
    </w:pPr>
    <w:rPr>
      <w:rFonts w:ascii="Arial" w:hAnsi="Arial" w:eastAsia="楷体_GB2312" w:cs="Arial"/>
      <w:color w:val="000000"/>
      <w:sz w:val="24"/>
      <w:szCs w:val="24"/>
      <w:lang w:val="en-US" w:eastAsia="en-US" w:bidi="ar-SA"/>
    </w:rPr>
  </w:style>
  <w:style w:type="character" w:customStyle="1" w:styleId="89">
    <w:name w:val="条标题（科宏） Char"/>
    <w:link w:val="90"/>
    <w:qFormat/>
    <w:locked/>
    <w:uiPriority w:val="0"/>
    <w:rPr>
      <w:rFonts w:ascii="Arial" w:hAnsi="Arial" w:eastAsia="仿宋_GB2312"/>
      <w:sz w:val="28"/>
      <w:szCs w:val="22"/>
    </w:rPr>
  </w:style>
  <w:style w:type="paragraph" w:customStyle="1" w:styleId="90">
    <w:name w:val="条标题（科宏）"/>
    <w:next w:val="1"/>
    <w:link w:val="89"/>
    <w:qFormat/>
    <w:uiPriority w:val="0"/>
    <w:pPr>
      <w:widowControl w:val="0"/>
      <w:numPr>
        <w:ilvl w:val="2"/>
        <w:numId w:val="1"/>
      </w:numPr>
      <w:tabs>
        <w:tab w:val="left" w:pos="1146"/>
      </w:tabs>
      <w:spacing w:line="360" w:lineRule="auto"/>
      <w:jc w:val="both"/>
      <w:outlineLvl w:val="2"/>
    </w:pPr>
    <w:rPr>
      <w:rFonts w:ascii="Arial" w:hAnsi="Arial" w:eastAsia="仿宋_GB2312" w:cs="Times New Roman"/>
      <w:sz w:val="28"/>
      <w:szCs w:val="22"/>
      <w:lang w:val="en-US" w:eastAsia="zh-CN" w:bidi="ar-SA"/>
    </w:rPr>
  </w:style>
  <w:style w:type="character" w:customStyle="1" w:styleId="91">
    <w:name w:val="日期 Char1"/>
    <w:basedOn w:val="42"/>
    <w:qFormat/>
    <w:uiPriority w:val="0"/>
    <w:rPr>
      <w:kern w:val="2"/>
      <w:sz w:val="21"/>
      <w:szCs w:val="24"/>
    </w:rPr>
  </w:style>
  <w:style w:type="character" w:customStyle="1" w:styleId="92">
    <w:name w:val="正文文本 2 Char"/>
    <w:basedOn w:val="42"/>
    <w:link w:val="36"/>
    <w:qFormat/>
    <w:uiPriority w:val="0"/>
    <w:rPr>
      <w:rFonts w:ascii="仿宋_GB2312" w:eastAsia="仿宋_GB2312"/>
      <w:color w:val="FF0000"/>
      <w:kern w:val="2"/>
      <w:sz w:val="28"/>
      <w:szCs w:val="24"/>
    </w:rPr>
  </w:style>
  <w:style w:type="character" w:customStyle="1" w:styleId="93">
    <w:name w:val="文档结构图 Char"/>
    <w:basedOn w:val="42"/>
    <w:link w:val="15"/>
    <w:qFormat/>
    <w:uiPriority w:val="0"/>
    <w:rPr>
      <w:kern w:val="2"/>
      <w:sz w:val="21"/>
      <w:szCs w:val="24"/>
      <w:shd w:val="clear" w:color="auto" w:fill="000080"/>
    </w:rPr>
  </w:style>
  <w:style w:type="character" w:customStyle="1" w:styleId="94">
    <w:name w:val="正文文本 Char1"/>
    <w:basedOn w:val="42"/>
    <w:qFormat/>
    <w:uiPriority w:val="0"/>
    <w:rPr>
      <w:kern w:val="2"/>
      <w:sz w:val="21"/>
      <w:szCs w:val="24"/>
    </w:rPr>
  </w:style>
  <w:style w:type="paragraph" w:customStyle="1" w:styleId="95">
    <w:name w:val="Instruction - Optional"/>
    <w:basedOn w:val="1"/>
    <w:qFormat/>
    <w:uiPriority w:val="0"/>
    <w:pPr>
      <w:widowControl/>
      <w:spacing w:before="60" w:after="60" w:line="200" w:lineRule="atLeast"/>
      <w:jc w:val="left"/>
    </w:pPr>
    <w:rPr>
      <w:rFonts w:ascii="Arial" w:hAnsi="Arial" w:eastAsia="楷体_GB2312" w:cs="Arial"/>
      <w:spacing w:val="-8"/>
      <w:kern w:val="0"/>
      <w:sz w:val="16"/>
      <w:szCs w:val="16"/>
      <w:lang w:eastAsia="en-US"/>
    </w:rPr>
  </w:style>
  <w:style w:type="paragraph" w:customStyle="1" w:styleId="96">
    <w:name w:val="正文（科宏）"/>
    <w:qFormat/>
    <w:uiPriority w:val="0"/>
    <w:pPr>
      <w:jc w:val="both"/>
    </w:pPr>
    <w:rPr>
      <w:rFonts w:ascii="Arial" w:hAnsi="Arial" w:eastAsia="仿宋_GB2312" w:cs="Times New Roman"/>
      <w:sz w:val="21"/>
      <w:szCs w:val="22"/>
      <w:lang w:val="en-US" w:eastAsia="zh-CN" w:bidi="ar-SA"/>
    </w:rPr>
  </w:style>
  <w:style w:type="paragraph" w:customStyle="1" w:styleId="97">
    <w:name w:val="Char"/>
    <w:basedOn w:val="1"/>
    <w:qFormat/>
    <w:uiPriority w:val="0"/>
  </w:style>
  <w:style w:type="paragraph" w:customStyle="1" w:styleId="98">
    <w:name w:val="K&amp;W Heading 9"/>
    <w:basedOn w:val="99"/>
    <w:next w:val="1"/>
    <w:qFormat/>
    <w:uiPriority w:val="0"/>
    <w:pPr>
      <w:numPr>
        <w:ilvl w:val="8"/>
      </w:numPr>
      <w:tabs>
        <w:tab w:val="left" w:pos="567"/>
      </w:tabs>
      <w:spacing w:after="440" w:line="240" w:lineRule="auto"/>
      <w:outlineLvl w:val="8"/>
    </w:pPr>
    <w:rPr>
      <w:sz w:val="36"/>
      <w:szCs w:val="36"/>
    </w:rPr>
  </w:style>
  <w:style w:type="paragraph" w:customStyle="1" w:styleId="99">
    <w:name w:val="K&amp;W heading 1"/>
    <w:basedOn w:val="1"/>
    <w:next w:val="100"/>
    <w:qFormat/>
    <w:uiPriority w:val="0"/>
    <w:pPr>
      <w:numPr>
        <w:ilvl w:val="0"/>
        <w:numId w:val="2"/>
      </w:numPr>
      <w:tabs>
        <w:tab w:val="left" w:pos="567"/>
      </w:tabs>
      <w:spacing w:after="360" w:line="320" w:lineRule="exact"/>
      <w:outlineLvl w:val="0"/>
    </w:pPr>
    <w:rPr>
      <w:rFonts w:ascii="Arial" w:hAnsi="Arial" w:eastAsia="楷体_GB2312" w:cs="Arial"/>
      <w:b/>
      <w:bCs/>
      <w:kern w:val="0"/>
      <w:sz w:val="28"/>
      <w:szCs w:val="28"/>
      <w:lang w:eastAsia="en-US"/>
    </w:rPr>
  </w:style>
  <w:style w:type="paragraph" w:customStyle="1" w:styleId="100">
    <w:name w:val="K&amp;W heading 2"/>
    <w:basedOn w:val="1"/>
    <w:qFormat/>
    <w:uiPriority w:val="0"/>
    <w:pPr>
      <w:numPr>
        <w:ilvl w:val="1"/>
        <w:numId w:val="2"/>
      </w:numPr>
      <w:tabs>
        <w:tab w:val="left" w:pos="1134"/>
      </w:tabs>
      <w:spacing w:after="360" w:line="320" w:lineRule="exact"/>
      <w:outlineLvl w:val="1"/>
    </w:pPr>
    <w:rPr>
      <w:rFonts w:ascii="Arial" w:hAnsi="Arial" w:eastAsia="楷体_GB2312" w:cs="Arial"/>
      <w:kern w:val="0"/>
      <w:sz w:val="24"/>
      <w:lang w:eastAsia="en-US"/>
    </w:rPr>
  </w:style>
  <w:style w:type="paragraph" w:customStyle="1" w:styleId="101">
    <w:name w:val="段"/>
    <w:link w:val="12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3">
    <w:name w:val="p0"/>
    <w:basedOn w:val="1"/>
    <w:qFormat/>
    <w:uiPriority w:val="0"/>
    <w:pPr>
      <w:widowControl/>
    </w:pPr>
    <w:rPr>
      <w:kern w:val="0"/>
      <w:szCs w:val="21"/>
    </w:rPr>
  </w:style>
  <w:style w:type="paragraph" w:customStyle="1" w:styleId="104">
    <w:name w:val="Deed_Heading"/>
    <w:basedOn w:val="1"/>
    <w:qFormat/>
    <w:uiPriority w:val="0"/>
    <w:pPr>
      <w:widowControl/>
      <w:pBdr>
        <w:top w:val="single" w:color="auto" w:sz="12" w:space="7"/>
      </w:pBdr>
      <w:spacing w:line="440" w:lineRule="exact"/>
      <w:jc w:val="left"/>
    </w:pPr>
    <w:rPr>
      <w:rFonts w:ascii="Arial Black" w:hAnsi="Arial Black" w:eastAsia="楷体_GB2312" w:cs="Arial Black"/>
      <w:b/>
      <w:bCs/>
      <w:spacing w:val="-8"/>
      <w:kern w:val="0"/>
      <w:sz w:val="44"/>
      <w:szCs w:val="44"/>
      <w:lang w:eastAsia="en-US"/>
    </w:rPr>
  </w:style>
  <w:style w:type="paragraph" w:customStyle="1" w:styleId="105">
    <w:name w:val="Char1"/>
    <w:basedOn w:val="1"/>
    <w:qFormat/>
    <w:uiPriority w:val="0"/>
    <w:rPr>
      <w:szCs w:val="21"/>
    </w:rPr>
  </w:style>
  <w:style w:type="paragraph" w:customStyle="1" w:styleId="106">
    <w:name w:val="K&amp;W heading 3"/>
    <w:basedOn w:val="1"/>
    <w:qFormat/>
    <w:uiPriority w:val="0"/>
    <w:pPr>
      <w:widowControl/>
      <w:numPr>
        <w:ilvl w:val="2"/>
        <w:numId w:val="2"/>
      </w:numPr>
      <w:tabs>
        <w:tab w:val="left" w:pos="1701"/>
      </w:tabs>
      <w:spacing w:after="360" w:line="320" w:lineRule="exact"/>
      <w:outlineLvl w:val="2"/>
    </w:pPr>
    <w:rPr>
      <w:rFonts w:ascii="Arial" w:hAnsi="Arial" w:eastAsia="楷体_GB2312" w:cs="Arial"/>
      <w:kern w:val="0"/>
      <w:sz w:val="24"/>
      <w:lang w:eastAsia="en-US"/>
    </w:rPr>
  </w:style>
  <w:style w:type="paragraph" w:customStyle="1" w:styleId="107">
    <w:name w:val="K&amp;W Heading 6"/>
    <w:basedOn w:val="99"/>
    <w:next w:val="1"/>
    <w:qFormat/>
    <w:uiPriority w:val="0"/>
    <w:pPr>
      <w:widowControl/>
      <w:numPr>
        <w:ilvl w:val="5"/>
      </w:numPr>
      <w:spacing w:after="440" w:line="240" w:lineRule="auto"/>
      <w:outlineLvl w:val="5"/>
    </w:pPr>
    <w:rPr>
      <w:sz w:val="36"/>
      <w:szCs w:val="36"/>
      <w:lang w:eastAsia="zh-CN"/>
    </w:rPr>
  </w:style>
  <w:style w:type="paragraph" w:customStyle="1" w:styleId="108">
    <w:name w:val="Deed_SubHeading"/>
    <w:basedOn w:val="1"/>
    <w:qFormat/>
    <w:uiPriority w:val="0"/>
    <w:pPr>
      <w:widowControl/>
      <w:spacing w:before="120" w:line="440" w:lineRule="exact"/>
      <w:jc w:val="left"/>
    </w:pPr>
    <w:rPr>
      <w:rFonts w:ascii="Arial" w:hAnsi="Arial" w:eastAsia="楷体_GB2312" w:cs="Arial"/>
      <w:b/>
      <w:bCs/>
      <w:spacing w:val="-8"/>
      <w:kern w:val="0"/>
      <w:sz w:val="36"/>
      <w:szCs w:val="36"/>
      <w:lang w:eastAsia="en-US"/>
    </w:rPr>
  </w:style>
  <w:style w:type="paragraph" w:customStyle="1" w:styleId="109">
    <w:name w:val="K&amp;W heading 7"/>
    <w:basedOn w:val="99"/>
    <w:next w:val="1"/>
    <w:qFormat/>
    <w:uiPriority w:val="0"/>
    <w:pPr>
      <w:widowControl/>
      <w:numPr>
        <w:ilvl w:val="6"/>
      </w:numPr>
      <w:outlineLvl w:val="6"/>
    </w:pPr>
    <w:rPr>
      <w:lang w:eastAsia="zh-CN"/>
    </w:rPr>
  </w:style>
  <w:style w:type="paragraph" w:customStyle="1" w:styleId="110">
    <w:name w:val="K&amp;W heading 5"/>
    <w:basedOn w:val="1"/>
    <w:qFormat/>
    <w:uiPriority w:val="0"/>
    <w:pPr>
      <w:widowControl/>
      <w:numPr>
        <w:ilvl w:val="4"/>
        <w:numId w:val="2"/>
      </w:numPr>
      <w:tabs>
        <w:tab w:val="left" w:pos="2835"/>
      </w:tabs>
      <w:spacing w:after="360" w:line="320" w:lineRule="exact"/>
      <w:outlineLvl w:val="4"/>
    </w:pPr>
    <w:rPr>
      <w:rFonts w:ascii="Arial" w:hAnsi="Arial" w:eastAsia="楷体_GB2312" w:cs="Arial"/>
      <w:kern w:val="0"/>
      <w:sz w:val="24"/>
      <w:lang w:eastAsia="en-US"/>
    </w:rPr>
  </w:style>
  <w:style w:type="paragraph" w:customStyle="1" w:styleId="111">
    <w:name w:val="K&amp;W Heading 8"/>
    <w:basedOn w:val="99"/>
    <w:next w:val="1"/>
    <w:qFormat/>
    <w:uiPriority w:val="0"/>
    <w:pPr>
      <w:numPr>
        <w:ilvl w:val="7"/>
      </w:numPr>
      <w:spacing w:after="440" w:line="240" w:lineRule="auto"/>
      <w:ind w:left="0" w:firstLine="0"/>
      <w:outlineLvl w:val="7"/>
    </w:pPr>
    <w:rPr>
      <w:sz w:val="36"/>
      <w:szCs w:val="36"/>
    </w:rPr>
  </w:style>
  <w:style w:type="paragraph" w:customStyle="1" w:styleId="112">
    <w:name w:val="Instruction - Caution"/>
    <w:basedOn w:val="2"/>
    <w:qFormat/>
    <w:uiPriority w:val="0"/>
    <w:pPr>
      <w:widowControl/>
      <w:spacing w:before="60" w:after="60" w:line="200" w:lineRule="atLeast"/>
      <w:jc w:val="left"/>
    </w:pPr>
    <w:rPr>
      <w:rFonts w:ascii="Arial" w:hAnsi="Arial" w:eastAsia="宋体" w:cs="Arial"/>
      <w:color w:val="000000"/>
      <w:kern w:val="0"/>
      <w:sz w:val="16"/>
      <w:szCs w:val="16"/>
      <w:lang w:eastAsia="en-US"/>
    </w:rPr>
  </w:style>
  <w:style w:type="paragraph" w:customStyle="1" w:styleId="113">
    <w:name w:val="K&amp;W heading 4"/>
    <w:basedOn w:val="1"/>
    <w:qFormat/>
    <w:uiPriority w:val="0"/>
    <w:pPr>
      <w:widowControl/>
      <w:numPr>
        <w:ilvl w:val="3"/>
        <w:numId w:val="2"/>
      </w:numPr>
      <w:tabs>
        <w:tab w:val="left" w:pos="2268"/>
      </w:tabs>
      <w:spacing w:after="360" w:line="320" w:lineRule="exact"/>
      <w:outlineLvl w:val="3"/>
    </w:pPr>
    <w:rPr>
      <w:rFonts w:ascii="Arial" w:hAnsi="Arial" w:eastAsia="楷体_GB2312" w:cs="Arial"/>
      <w:kern w:val="0"/>
      <w:sz w:val="24"/>
      <w:lang w:eastAsia="en-US"/>
    </w:rPr>
  </w:style>
  <w:style w:type="paragraph" w:styleId="114">
    <w:name w:val="List Paragraph"/>
    <w:basedOn w:val="1"/>
    <w:link w:val="119"/>
    <w:qFormat/>
    <w:uiPriority w:val="34"/>
    <w:pPr>
      <w:ind w:firstLine="420" w:firstLineChars="200"/>
    </w:pPr>
    <w:rPr>
      <w:rFonts w:ascii="Calibri" w:hAnsi="Calibri"/>
      <w:szCs w:val="22"/>
    </w:rPr>
  </w:style>
  <w:style w:type="paragraph" w:customStyle="1" w:styleId="115">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16">
    <w:name w:val="标题 5（有编号）（绿盟科技）"/>
    <w:basedOn w:val="1"/>
    <w:next w:val="1"/>
    <w:qFormat/>
    <w:uiPriority w:val="0"/>
    <w:pPr>
      <w:keepNext/>
      <w:keepLines/>
      <w:widowControl/>
      <w:numPr>
        <w:ilvl w:val="4"/>
        <w:numId w:val="3"/>
      </w:numPr>
      <w:spacing w:before="280" w:after="156" w:line="377" w:lineRule="auto"/>
      <w:jc w:val="left"/>
      <w:outlineLvl w:val="4"/>
    </w:pPr>
    <w:rPr>
      <w:rFonts w:ascii="Arial" w:hAnsi="Arial" w:eastAsia="黑体"/>
      <w:b/>
      <w:kern w:val="0"/>
      <w:sz w:val="24"/>
      <w:szCs w:val="28"/>
    </w:rPr>
  </w:style>
  <w:style w:type="table" w:customStyle="1" w:styleId="117">
    <w:name w:val="Table Normal"/>
    <w:qFormat/>
    <w:uiPriority w:val="0"/>
    <w:rPr>
      <w:rFonts w:eastAsiaTheme="minorEastAsia"/>
    </w:rPr>
    <w:tblPr>
      <w:tblCellMar>
        <w:top w:w="0" w:type="dxa"/>
        <w:left w:w="0" w:type="dxa"/>
        <w:bottom w:w="0" w:type="dxa"/>
        <w:right w:w="0" w:type="dxa"/>
      </w:tblCellMar>
    </w:tblPr>
  </w:style>
  <w:style w:type="character" w:customStyle="1" w:styleId="118">
    <w:name w:val="称呼 Char"/>
    <w:basedOn w:val="42"/>
    <w:link w:val="17"/>
    <w:qFormat/>
    <w:uiPriority w:val="0"/>
    <w:rPr>
      <w:kern w:val="2"/>
      <w:sz w:val="21"/>
      <w:szCs w:val="24"/>
    </w:rPr>
  </w:style>
  <w:style w:type="character" w:customStyle="1" w:styleId="119">
    <w:name w:val="列出段落 Char"/>
    <w:link w:val="114"/>
    <w:qFormat/>
    <w:uiPriority w:val="34"/>
    <w:rPr>
      <w:rFonts w:ascii="Calibri" w:hAnsi="Calibri"/>
      <w:kern w:val="2"/>
      <w:sz w:val="21"/>
      <w:szCs w:val="22"/>
    </w:rPr>
  </w:style>
  <w:style w:type="paragraph" w:customStyle="1" w:styleId="120">
    <w:name w:val="一级条标题"/>
    <w:basedOn w:val="1"/>
    <w:next w:val="1"/>
    <w:link w:val="126"/>
    <w:qFormat/>
    <w:uiPriority w:val="0"/>
    <w:pPr>
      <w:widowControl/>
      <w:numPr>
        <w:ilvl w:val="1"/>
        <w:numId w:val="4"/>
      </w:numPr>
      <w:spacing w:line="460" w:lineRule="exact"/>
      <w:outlineLvl w:val="1"/>
    </w:pPr>
    <w:rPr>
      <w:rFonts w:ascii="黑体" w:eastAsia="黑体"/>
      <w:b/>
      <w:kern w:val="0"/>
      <w:sz w:val="28"/>
      <w:szCs w:val="20"/>
    </w:rPr>
  </w:style>
  <w:style w:type="paragraph" w:customStyle="1" w:styleId="121">
    <w:name w:val="章标题"/>
    <w:next w:val="1"/>
    <w:qFormat/>
    <w:uiPriority w:val="0"/>
    <w:pPr>
      <w:numPr>
        <w:ilvl w:val="0"/>
        <w:numId w:val="4"/>
      </w:numPr>
      <w:spacing w:beforeLines="50" w:afterLines="50" w:line="460" w:lineRule="exact"/>
      <w:jc w:val="both"/>
      <w:outlineLvl w:val="0"/>
    </w:pPr>
    <w:rPr>
      <w:rFonts w:ascii="黑体" w:hAnsi="Times New Roman" w:eastAsia="黑体" w:cs="Times New Roman"/>
      <w:b/>
      <w:sz w:val="28"/>
      <w:lang w:val="en-US" w:eastAsia="zh-CN" w:bidi="ar-SA"/>
    </w:rPr>
  </w:style>
  <w:style w:type="paragraph" w:customStyle="1" w:styleId="122">
    <w:name w:val="二级条标题"/>
    <w:basedOn w:val="1"/>
    <w:qFormat/>
    <w:uiPriority w:val="0"/>
    <w:pPr>
      <w:numPr>
        <w:ilvl w:val="2"/>
        <w:numId w:val="4"/>
      </w:numPr>
    </w:pPr>
  </w:style>
  <w:style w:type="paragraph" w:customStyle="1" w:styleId="123">
    <w:name w:val="正文列项_字母"/>
    <w:basedOn w:val="101"/>
    <w:link w:val="125"/>
    <w:qFormat/>
    <w:uiPriority w:val="0"/>
    <w:pPr>
      <w:spacing w:line="460" w:lineRule="exact"/>
      <w:ind w:left="450" w:leftChars="300" w:hanging="150" w:hangingChars="150"/>
      <w:outlineLvl w:val="6"/>
    </w:pPr>
    <w:rPr>
      <w:sz w:val="28"/>
    </w:rPr>
  </w:style>
  <w:style w:type="character" w:customStyle="1" w:styleId="124">
    <w:name w:val="段 Char"/>
    <w:basedOn w:val="42"/>
    <w:link w:val="101"/>
    <w:qFormat/>
    <w:uiPriority w:val="0"/>
    <w:rPr>
      <w:rFonts w:ascii="宋体"/>
      <w:sz w:val="21"/>
    </w:rPr>
  </w:style>
  <w:style w:type="character" w:customStyle="1" w:styleId="125">
    <w:name w:val="正文列项_字母 Char"/>
    <w:basedOn w:val="42"/>
    <w:link w:val="123"/>
    <w:qFormat/>
    <w:locked/>
    <w:uiPriority w:val="0"/>
    <w:rPr>
      <w:rFonts w:ascii="宋体"/>
      <w:sz w:val="28"/>
    </w:rPr>
  </w:style>
  <w:style w:type="character" w:customStyle="1" w:styleId="126">
    <w:name w:val="一级条标题 Char"/>
    <w:basedOn w:val="42"/>
    <w:link w:val="120"/>
    <w:qFormat/>
    <w:uiPriority w:val="0"/>
    <w:rPr>
      <w:rFonts w:ascii="黑体" w:eastAsia="黑体"/>
      <w:b/>
      <w:sz w:val="28"/>
    </w:rPr>
  </w:style>
  <w:style w:type="paragraph" w:customStyle="1" w:styleId="127">
    <w:name w:val="正文表标题"/>
    <w:next w:val="101"/>
    <w:qFormat/>
    <w:uiPriority w:val="0"/>
    <w:pPr>
      <w:numPr>
        <w:ilvl w:val="0"/>
        <w:numId w:val="5"/>
      </w:numPr>
      <w:jc w:val="center"/>
    </w:pPr>
    <w:rPr>
      <w:rFonts w:ascii="黑体" w:hAnsi="Times New Roman" w:eastAsia="黑体" w:cs="Times New Roman"/>
      <w:sz w:val="28"/>
      <w:lang w:val="en-US" w:eastAsia="zh-CN" w:bidi="ar-SA"/>
    </w:rPr>
  </w:style>
  <w:style w:type="paragraph" w:customStyle="1" w:styleId="128">
    <w:name w:val="图表内容"/>
    <w:basedOn w:val="1"/>
    <w:qFormat/>
    <w:uiPriority w:val="99"/>
    <w:pPr>
      <w:jc w:val="left"/>
    </w:pPr>
    <w:rPr>
      <w:sz w:val="24"/>
    </w:rPr>
  </w:style>
  <w:style w:type="paragraph" w:customStyle="1" w:styleId="129">
    <w:name w:val="正文格式"/>
    <w:basedOn w:val="1"/>
    <w:link w:val="130"/>
    <w:qFormat/>
    <w:uiPriority w:val="0"/>
    <w:pPr>
      <w:widowControl/>
      <w:adjustRightInd w:val="0"/>
      <w:snapToGrid w:val="0"/>
      <w:spacing w:line="360" w:lineRule="auto"/>
      <w:ind w:firstLine="480" w:firstLineChars="200"/>
      <w:textAlignment w:val="baseline"/>
    </w:pPr>
    <w:rPr>
      <w:kern w:val="0"/>
      <w:sz w:val="24"/>
      <w:szCs w:val="20"/>
    </w:rPr>
  </w:style>
  <w:style w:type="character" w:customStyle="1" w:styleId="130">
    <w:name w:val="正文格式 Char"/>
    <w:link w:val="129"/>
    <w:qFormat/>
    <w:uiPriority w:val="0"/>
    <w:rPr>
      <w:sz w:val="24"/>
    </w:rPr>
  </w:style>
  <w:style w:type="paragraph" w:customStyle="1" w:styleId="131">
    <w:name w:val="Table Paragraph"/>
    <w:basedOn w:val="1"/>
    <w:qFormat/>
    <w:uiPriority w:val="1"/>
  </w:style>
  <w:style w:type="character" w:customStyle="1" w:styleId="132">
    <w:name w:val="批注文字 Char2"/>
    <w:semiHidden/>
    <w:qFormat/>
    <w:locked/>
    <w:uiPriority w:val="99"/>
    <w:rPr>
      <w:rFonts w:ascii="Calibri" w:hAnsi="Calibri" w:eastAsia="宋体" w:cs="Calibri"/>
      <w:kern w:val="0"/>
      <w:sz w:val="18"/>
      <w:szCs w:val="18"/>
    </w:rPr>
  </w:style>
  <w:style w:type="character" w:customStyle="1" w:styleId="133">
    <w:name w:val="标题 Char1"/>
    <w:qFormat/>
    <w:locked/>
    <w:uiPriority w:val="10"/>
    <w:rPr>
      <w:rFonts w:ascii="Calibri Light" w:hAnsi="Calibri Light" w:eastAsia="宋体" w:cs="Calibri Light"/>
      <w:b/>
      <w:bCs/>
      <w:kern w:val="0"/>
      <w:sz w:val="32"/>
      <w:szCs w:val="32"/>
    </w:rPr>
  </w:style>
  <w:style w:type="character" w:customStyle="1" w:styleId="134">
    <w:name w:val="标题 7 Char"/>
    <w:basedOn w:val="42"/>
    <w:link w:val="9"/>
    <w:qFormat/>
    <w:uiPriority w:val="0"/>
    <w:rPr>
      <w:rFonts w:ascii="Calibri" w:hAnsi="Calibri"/>
      <w:b/>
      <w:bCs/>
      <w:kern w:val="2"/>
      <w:sz w:val="24"/>
      <w:szCs w:val="24"/>
    </w:rPr>
  </w:style>
  <w:style w:type="character" w:customStyle="1" w:styleId="135">
    <w:name w:val="标题 8 Char"/>
    <w:basedOn w:val="42"/>
    <w:link w:val="10"/>
    <w:qFormat/>
    <w:uiPriority w:val="0"/>
    <w:rPr>
      <w:rFonts w:ascii="Cambria" w:hAnsi="Cambria"/>
      <w:kern w:val="2"/>
      <w:sz w:val="24"/>
      <w:szCs w:val="24"/>
    </w:rPr>
  </w:style>
  <w:style w:type="character" w:customStyle="1" w:styleId="136">
    <w:name w:val="标题 9 Char"/>
    <w:basedOn w:val="42"/>
    <w:link w:val="11"/>
    <w:qFormat/>
    <w:uiPriority w:val="0"/>
    <w:rPr>
      <w:rFonts w:ascii="Cambria" w:hAnsi="Cambria"/>
      <w:kern w:val="2"/>
      <w:sz w:val="21"/>
      <w:szCs w:val="22"/>
    </w:rPr>
  </w:style>
  <w:style w:type="character" w:customStyle="1" w:styleId="137">
    <w:name w:val="标题 2 Char"/>
    <w:basedOn w:val="42"/>
    <w:link w:val="4"/>
    <w:qFormat/>
    <w:uiPriority w:val="0"/>
    <w:rPr>
      <w:rFonts w:ascii="Arial" w:hAnsi="Arial"/>
      <w:b/>
      <w:bCs/>
      <w:kern w:val="2"/>
      <w:sz w:val="28"/>
      <w:szCs w:val="32"/>
    </w:rPr>
  </w:style>
  <w:style w:type="character" w:customStyle="1" w:styleId="138">
    <w:name w:val="标题 3 Char"/>
    <w:basedOn w:val="42"/>
    <w:link w:val="5"/>
    <w:qFormat/>
    <w:uiPriority w:val="0"/>
    <w:rPr>
      <w:b/>
      <w:bCs/>
      <w:kern w:val="2"/>
      <w:sz w:val="24"/>
      <w:szCs w:val="32"/>
    </w:rPr>
  </w:style>
  <w:style w:type="character" w:customStyle="1" w:styleId="139">
    <w:name w:val="页脚 Char1"/>
    <w:qFormat/>
    <w:uiPriority w:val="0"/>
    <w:rPr>
      <w:rFonts w:eastAsia="宋体"/>
      <w:kern w:val="2"/>
      <w:sz w:val="18"/>
      <w:lang w:val="en-US" w:eastAsia="zh-CN" w:bidi="ar-SA"/>
    </w:rPr>
  </w:style>
  <w:style w:type="character" w:customStyle="1" w:styleId="140">
    <w:name w:val="页眉 Char1"/>
    <w:qFormat/>
    <w:uiPriority w:val="0"/>
    <w:rPr>
      <w:rFonts w:eastAsia="宋体"/>
      <w:kern w:val="2"/>
      <w:sz w:val="18"/>
      <w:lang w:val="en-US" w:eastAsia="zh-CN" w:bidi="ar-SA"/>
    </w:rPr>
  </w:style>
  <w:style w:type="character" w:customStyle="1" w:styleId="141">
    <w:name w:val="正文文本缩进 2 Char"/>
    <w:basedOn w:val="42"/>
    <w:link w:val="25"/>
    <w:qFormat/>
    <w:uiPriority w:val="0"/>
    <w:rPr>
      <w:rFonts w:eastAsia="仿宋"/>
      <w:kern w:val="2"/>
      <w:sz w:val="24"/>
      <w:szCs w:val="24"/>
    </w:rPr>
  </w:style>
  <w:style w:type="character" w:customStyle="1" w:styleId="142">
    <w:name w:val="批注文字 Char"/>
    <w:basedOn w:val="42"/>
    <w:qFormat/>
    <w:uiPriority w:val="99"/>
    <w:rPr>
      <w:rFonts w:ascii="Times New Roman" w:hAnsi="Times New Roman" w:eastAsia="宋体" w:cs="Times New Roman"/>
      <w:szCs w:val="24"/>
    </w:rPr>
  </w:style>
  <w:style w:type="character" w:customStyle="1" w:styleId="143">
    <w:name w:val="纯文本 Char1"/>
    <w:basedOn w:val="42"/>
    <w:qFormat/>
    <w:uiPriority w:val="99"/>
    <w:rPr>
      <w:rFonts w:ascii="宋体" w:hAnsi="Courier New" w:eastAsia="宋体" w:cs="Courier New"/>
      <w:szCs w:val="21"/>
    </w:rPr>
  </w:style>
  <w:style w:type="paragraph" w:customStyle="1" w:styleId="144">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character" w:customStyle="1" w:styleId="145">
    <w:name w:val="标题 2 Char Char"/>
    <w:qFormat/>
    <w:uiPriority w:val="0"/>
    <w:rPr>
      <w:rFonts w:ascii="Arial" w:hAnsi="Arial" w:eastAsia="黑体"/>
      <w:b/>
      <w:kern w:val="2"/>
      <w:sz w:val="28"/>
      <w:lang w:val="en-US" w:eastAsia="zh-CN" w:bidi="ar-SA"/>
    </w:rPr>
  </w:style>
  <w:style w:type="character" w:customStyle="1" w:styleId="146">
    <w:name w:val="标题 1 Char1"/>
    <w:qFormat/>
    <w:uiPriority w:val="0"/>
    <w:rPr>
      <w:b/>
      <w:bCs/>
      <w:kern w:val="44"/>
      <w:sz w:val="44"/>
      <w:szCs w:val="44"/>
    </w:rPr>
  </w:style>
  <w:style w:type="character" w:customStyle="1" w:styleId="147">
    <w:name w:val="（符号）三标题1.1 Char"/>
    <w:link w:val="148"/>
    <w:qFormat/>
    <w:locked/>
    <w:uiPriority w:val="0"/>
    <w:rPr>
      <w:rFonts w:ascii="宋体" w:hAnsi="宋体"/>
      <w:sz w:val="24"/>
      <w:szCs w:val="24"/>
    </w:rPr>
  </w:style>
  <w:style w:type="paragraph" w:customStyle="1" w:styleId="148">
    <w:name w:val="（符号）三标题1.1"/>
    <w:basedOn w:val="1"/>
    <w:link w:val="147"/>
    <w:qFormat/>
    <w:uiPriority w:val="0"/>
    <w:pPr>
      <w:tabs>
        <w:tab w:val="left" w:pos="700"/>
        <w:tab w:val="left" w:pos="840"/>
      </w:tabs>
      <w:spacing w:line="500" w:lineRule="exact"/>
      <w:ind w:left="840" w:hanging="420"/>
    </w:pPr>
    <w:rPr>
      <w:rFonts w:ascii="宋体" w:hAnsi="宋体"/>
      <w:kern w:val="0"/>
      <w:sz w:val="24"/>
    </w:rPr>
  </w:style>
  <w:style w:type="paragraph" w:customStyle="1" w:styleId="149">
    <w:name w:val="Char2 Char Char"/>
    <w:basedOn w:val="15"/>
    <w:qFormat/>
    <w:uiPriority w:val="0"/>
    <w:rPr>
      <w:rFonts w:ascii="Tahoma" w:hAnsi="Tahoma"/>
      <w:sz w:val="24"/>
    </w:rPr>
  </w:style>
  <w:style w:type="paragraph" w:customStyle="1" w:styleId="150">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51">
    <w:name w:val="正文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52">
    <w:name w:val="Char2"/>
    <w:basedOn w:val="1"/>
    <w:qFormat/>
    <w:uiPriority w:val="0"/>
    <w:pPr>
      <w:adjustRightInd w:val="0"/>
      <w:spacing w:line="400" w:lineRule="exact"/>
      <w:ind w:firstLine="514" w:firstLineChars="200"/>
    </w:pPr>
    <w:rPr>
      <w:rFonts w:ascii="宋体" w:hAnsi="宋体"/>
      <w:b/>
      <w:spacing w:val="8"/>
      <w:kern w:val="0"/>
      <w:sz w:val="24"/>
      <w:szCs w:val="20"/>
    </w:rPr>
  </w:style>
  <w:style w:type="paragraph" w:customStyle="1" w:styleId="153">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54">
    <w:name w:val="font31"/>
    <w:qFormat/>
    <w:uiPriority w:val="0"/>
    <w:rPr>
      <w:rFonts w:hint="eastAsia" w:ascii="宋体" w:hAnsi="宋体" w:eastAsia="宋体" w:cs="宋体"/>
      <w:color w:val="000000"/>
      <w:sz w:val="21"/>
      <w:szCs w:val="21"/>
      <w:u w:val="none"/>
    </w:rPr>
  </w:style>
  <w:style w:type="paragraph" w:customStyle="1" w:styleId="155">
    <w:name w:val="正文_1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56">
    <w:name w:val="15_0"/>
    <w:qFormat/>
    <w:uiPriority w:val="0"/>
    <w:rPr>
      <w:rFonts w:hint="default" w:ascii="Calibri" w:hAnsi="Calibri"/>
      <w:sz w:val="21"/>
      <w:szCs w:val="21"/>
    </w:rPr>
  </w:style>
  <w:style w:type="paragraph" w:customStyle="1" w:styleId="157">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58">
    <w:name w:val="明显引用 Char"/>
    <w:link w:val="159"/>
    <w:qFormat/>
    <w:uiPriority w:val="0"/>
    <w:rPr>
      <w:b/>
      <w:bCs/>
      <w:i/>
      <w:iCs/>
      <w:color w:val="4F81BD"/>
    </w:rPr>
  </w:style>
  <w:style w:type="paragraph" w:styleId="159">
    <w:name w:val="Intense Quote"/>
    <w:basedOn w:val="1"/>
    <w:next w:val="1"/>
    <w:link w:val="158"/>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60">
    <w:name w:val="不明显强调1"/>
    <w:qFormat/>
    <w:uiPriority w:val="0"/>
    <w:rPr>
      <w:i/>
      <w:iCs/>
      <w:color w:val="808080"/>
    </w:rPr>
  </w:style>
  <w:style w:type="character" w:customStyle="1" w:styleId="161">
    <w:name w:val="标题4 Char Char"/>
    <w:link w:val="162"/>
    <w:qFormat/>
    <w:uiPriority w:val="0"/>
    <w:rPr>
      <w:rFonts w:ascii="Arial" w:hAnsi="Arial"/>
      <w:b/>
      <w:bCs/>
      <w:sz w:val="24"/>
      <w:szCs w:val="32"/>
    </w:rPr>
  </w:style>
  <w:style w:type="paragraph" w:customStyle="1" w:styleId="162">
    <w:name w:val="标题4"/>
    <w:basedOn w:val="4"/>
    <w:next w:val="19"/>
    <w:link w:val="161"/>
    <w:qFormat/>
    <w:uiPriority w:val="0"/>
    <w:pPr>
      <w:spacing w:before="260" w:after="260" w:line="413" w:lineRule="auto"/>
      <w:jc w:val="both"/>
    </w:pPr>
    <w:rPr>
      <w:kern w:val="0"/>
      <w:sz w:val="24"/>
    </w:rPr>
  </w:style>
  <w:style w:type="character" w:customStyle="1" w:styleId="163">
    <w:name w:val="标题5 Char Char"/>
    <w:link w:val="164"/>
    <w:qFormat/>
    <w:uiPriority w:val="0"/>
    <w:rPr>
      <w:rFonts w:ascii="Arial" w:hAnsi="Arial"/>
      <w:b/>
      <w:bCs/>
      <w:sz w:val="24"/>
      <w:szCs w:val="32"/>
    </w:rPr>
  </w:style>
  <w:style w:type="paragraph" w:customStyle="1" w:styleId="164">
    <w:name w:val="标题5"/>
    <w:basedOn w:val="5"/>
    <w:link w:val="163"/>
    <w:qFormat/>
    <w:uiPriority w:val="0"/>
    <w:pPr>
      <w:spacing w:before="260" w:after="260" w:line="413" w:lineRule="auto"/>
      <w:ind w:firstLine="0" w:firstLineChars="0"/>
    </w:pPr>
    <w:rPr>
      <w:rFonts w:ascii="Arial" w:hAnsi="Arial"/>
      <w:kern w:val="0"/>
    </w:rPr>
  </w:style>
  <w:style w:type="character" w:customStyle="1" w:styleId="165">
    <w:name w:val="明显参考1"/>
    <w:qFormat/>
    <w:uiPriority w:val="0"/>
    <w:rPr>
      <w:b/>
      <w:bCs/>
      <w:smallCaps/>
      <w:color w:val="C0504D"/>
      <w:spacing w:val="5"/>
      <w:u w:val="single"/>
    </w:rPr>
  </w:style>
  <w:style w:type="character" w:customStyle="1" w:styleId="166">
    <w:name w:val="书籍标题1"/>
    <w:qFormat/>
    <w:uiPriority w:val="0"/>
    <w:rPr>
      <w:b/>
      <w:bCs/>
      <w:smallCaps/>
      <w:spacing w:val="5"/>
    </w:rPr>
  </w:style>
  <w:style w:type="character" w:customStyle="1" w:styleId="167">
    <w:name w:val="批注框文本 Char1"/>
    <w:qFormat/>
    <w:uiPriority w:val="0"/>
    <w:rPr>
      <w:kern w:val="2"/>
      <w:sz w:val="18"/>
      <w:szCs w:val="18"/>
    </w:rPr>
  </w:style>
  <w:style w:type="character" w:customStyle="1" w:styleId="168">
    <w:name w:val="引用 Char"/>
    <w:link w:val="169"/>
    <w:qFormat/>
    <w:uiPriority w:val="0"/>
    <w:rPr>
      <w:i/>
      <w:iCs/>
      <w:color w:val="000000"/>
    </w:rPr>
  </w:style>
  <w:style w:type="paragraph" w:styleId="169">
    <w:name w:val="Quote"/>
    <w:basedOn w:val="1"/>
    <w:next w:val="1"/>
    <w:link w:val="168"/>
    <w:qFormat/>
    <w:uiPriority w:val="0"/>
    <w:rPr>
      <w:i/>
      <w:iCs/>
      <w:color w:val="000000"/>
      <w:kern w:val="0"/>
      <w:sz w:val="20"/>
      <w:szCs w:val="20"/>
    </w:rPr>
  </w:style>
  <w:style w:type="character" w:customStyle="1" w:styleId="170">
    <w:name w:val="批注主题 Char1"/>
    <w:qFormat/>
    <w:uiPriority w:val="0"/>
    <w:rPr>
      <w:b/>
      <w:bCs/>
      <w:kern w:val="2"/>
      <w:sz w:val="21"/>
      <w:szCs w:val="22"/>
    </w:rPr>
  </w:style>
  <w:style w:type="character" w:customStyle="1" w:styleId="171">
    <w:name w:val="明显强调1"/>
    <w:qFormat/>
    <w:uiPriority w:val="0"/>
    <w:rPr>
      <w:b/>
      <w:bCs/>
      <w:i/>
      <w:iCs/>
      <w:color w:val="4F81BD"/>
    </w:rPr>
  </w:style>
  <w:style w:type="character" w:customStyle="1" w:styleId="172">
    <w:name w:val="textcontents"/>
    <w:qFormat/>
    <w:uiPriority w:val="0"/>
    <w:rPr>
      <w:rFonts w:cs="Times New Roman"/>
    </w:rPr>
  </w:style>
  <w:style w:type="character" w:customStyle="1" w:styleId="173">
    <w:name w:val="不明显参考1"/>
    <w:qFormat/>
    <w:uiPriority w:val="0"/>
    <w:rPr>
      <w:smallCaps/>
      <w:color w:val="C0504D"/>
      <w:u w:val="single"/>
    </w:rPr>
  </w:style>
  <w:style w:type="character" w:customStyle="1" w:styleId="174">
    <w:name w:val="批注文字 Char Char"/>
    <w:qFormat/>
    <w:uiPriority w:val="0"/>
    <w:rPr>
      <w:rFonts w:ascii="宋体" w:hAnsi="Times New Roman" w:eastAsia="宋体" w:cs="Times New Roman"/>
      <w:sz w:val="28"/>
      <w:szCs w:val="20"/>
    </w:rPr>
  </w:style>
  <w:style w:type="character" w:customStyle="1" w:styleId="175">
    <w:name w:val="文档结构图 Char1"/>
    <w:qFormat/>
    <w:uiPriority w:val="0"/>
    <w:rPr>
      <w:rFonts w:ascii="宋体"/>
      <w:kern w:val="2"/>
      <w:sz w:val="18"/>
      <w:szCs w:val="18"/>
    </w:rPr>
  </w:style>
  <w:style w:type="paragraph" w:customStyle="1" w:styleId="176">
    <w:name w:val="修订4"/>
    <w:qFormat/>
    <w:uiPriority w:val="0"/>
    <w:rPr>
      <w:rFonts w:ascii="Times New Roman" w:hAnsi="Times New Roman" w:eastAsia="宋体" w:cs="Times New Roman"/>
      <w:kern w:val="2"/>
      <w:sz w:val="21"/>
      <w:szCs w:val="24"/>
      <w:lang w:val="en-US" w:eastAsia="zh-CN" w:bidi="ar-SA"/>
    </w:rPr>
  </w:style>
  <w:style w:type="paragraph" w:customStyle="1" w:styleId="177">
    <w:name w:val="样式 标题 2 + Times New Roman 四号 非加粗 段前: 5 磅 段后: 0 磅 行距: 固定值 20..."/>
    <w:basedOn w:val="4"/>
    <w:qFormat/>
    <w:uiPriority w:val="0"/>
    <w:pPr>
      <w:spacing w:before="100" w:line="400" w:lineRule="exact"/>
      <w:jc w:val="both"/>
    </w:pPr>
    <w:rPr>
      <w:rFonts w:ascii="Times New Roman" w:hAnsi="Times New Roman" w:eastAsia="黑体" w:cs="宋体"/>
      <w:b w:val="0"/>
      <w:bCs w:val="0"/>
      <w:kern w:val="0"/>
      <w:szCs w:val="20"/>
    </w:rPr>
  </w:style>
  <w:style w:type="character" w:customStyle="1" w:styleId="178">
    <w:name w:val="日期 Char2"/>
    <w:basedOn w:val="42"/>
    <w:semiHidden/>
    <w:qFormat/>
    <w:uiPriority w:val="99"/>
    <w:rPr>
      <w:kern w:val="2"/>
      <w:sz w:val="21"/>
      <w:szCs w:val="22"/>
    </w:rPr>
  </w:style>
  <w:style w:type="character" w:customStyle="1" w:styleId="179">
    <w:name w:val="正文文本 Char2"/>
    <w:basedOn w:val="42"/>
    <w:semiHidden/>
    <w:qFormat/>
    <w:uiPriority w:val="99"/>
    <w:rPr>
      <w:kern w:val="2"/>
      <w:sz w:val="21"/>
      <w:szCs w:val="22"/>
    </w:rPr>
  </w:style>
  <w:style w:type="character" w:customStyle="1" w:styleId="180">
    <w:name w:val="副标题 Char1"/>
    <w:basedOn w:val="42"/>
    <w:qFormat/>
    <w:uiPriority w:val="11"/>
    <w:rPr>
      <w:rFonts w:ascii="Cambria" w:hAnsi="Cambria" w:cs="Times New Roman"/>
      <w:b/>
      <w:bCs/>
      <w:kern w:val="28"/>
      <w:sz w:val="32"/>
      <w:szCs w:val="32"/>
    </w:rPr>
  </w:style>
  <w:style w:type="character" w:customStyle="1" w:styleId="181">
    <w:name w:val="明显引用 字符1"/>
    <w:basedOn w:val="42"/>
    <w:qFormat/>
    <w:uiPriority w:val="30"/>
    <w:rPr>
      <w:i/>
      <w:iCs/>
      <w:color w:val="4F81BD" w:themeColor="accent1"/>
      <w:kern w:val="2"/>
      <w:sz w:val="21"/>
      <w:szCs w:val="24"/>
      <w14:textFill>
        <w14:solidFill>
          <w14:schemeClr w14:val="accent1"/>
        </w14:solidFill>
      </w14:textFill>
    </w:rPr>
  </w:style>
  <w:style w:type="character" w:customStyle="1" w:styleId="182">
    <w:name w:val="明显引用 Char1"/>
    <w:basedOn w:val="42"/>
    <w:qFormat/>
    <w:uiPriority w:val="30"/>
    <w:rPr>
      <w:b/>
      <w:bCs/>
      <w:i/>
      <w:iCs/>
      <w:color w:val="4F81BD"/>
      <w:kern w:val="2"/>
      <w:sz w:val="21"/>
      <w:szCs w:val="24"/>
    </w:rPr>
  </w:style>
  <w:style w:type="paragraph" w:customStyle="1" w:styleId="183">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Cs w:val="20"/>
    </w:rPr>
  </w:style>
  <w:style w:type="paragraph" w:customStyle="1" w:styleId="1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185">
    <w:name w:val="No Spacing"/>
    <w:qFormat/>
    <w:uiPriority w:val="0"/>
    <w:pPr>
      <w:widowControl w:val="0"/>
      <w:jc w:val="both"/>
    </w:pPr>
    <w:rPr>
      <w:rFonts w:ascii="Calibri" w:hAnsi="Calibri" w:eastAsia="宋体" w:cs="Times New Roman"/>
      <w:kern w:val="2"/>
      <w:sz w:val="21"/>
      <w:szCs w:val="21"/>
      <w:lang w:val="en-US" w:eastAsia="zh-CN" w:bidi="ar-SA"/>
    </w:rPr>
  </w:style>
  <w:style w:type="character" w:customStyle="1" w:styleId="186">
    <w:name w:val="引用 字符1"/>
    <w:basedOn w:val="4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87">
    <w:name w:val="引用 Char1"/>
    <w:basedOn w:val="42"/>
    <w:qFormat/>
    <w:uiPriority w:val="29"/>
    <w:rPr>
      <w:i/>
      <w:iCs/>
      <w:color w:val="000000"/>
      <w:kern w:val="2"/>
      <w:sz w:val="21"/>
      <w:szCs w:val="24"/>
    </w:rPr>
  </w:style>
  <w:style w:type="paragraph" w:customStyle="1" w:styleId="18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89">
    <w:name w:val="样式1"/>
    <w:next w:val="1"/>
    <w:qFormat/>
    <w:uiPriority w:val="0"/>
    <w:rPr>
      <w:rFonts w:ascii="宋体" w:hAnsi="宋体" w:eastAsia="宋体" w:cs="Times New Roman"/>
      <w:b/>
      <w:bCs/>
      <w:kern w:val="44"/>
      <w:sz w:val="28"/>
      <w:szCs w:val="44"/>
      <w:lang w:val="en-US" w:eastAsia="zh-CN" w:bidi="ar-SA"/>
    </w:rPr>
  </w:style>
  <w:style w:type="paragraph" w:customStyle="1" w:styleId="190">
    <w:name w:val="列出段落1"/>
    <w:basedOn w:val="1"/>
    <w:qFormat/>
    <w:uiPriority w:val="34"/>
    <w:pPr>
      <w:ind w:firstLine="420" w:firstLineChars="200"/>
    </w:pPr>
    <w:rPr>
      <w:rFonts w:ascii="Calibri" w:hAnsi="Calibri"/>
      <w:szCs w:val="22"/>
    </w:rPr>
  </w:style>
  <w:style w:type="paragraph" w:customStyle="1" w:styleId="19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2">
    <w:name w:val="正文_0_0_0"/>
    <w:basedOn w:val="191"/>
    <w:qFormat/>
    <w:uiPriority w:val="0"/>
    <w:rPr>
      <w:rFonts w:ascii="Arial" w:hAnsi="Arial" w:cs="Cambria Math"/>
      <w:szCs w:val="21"/>
    </w:rPr>
  </w:style>
  <w:style w:type="paragraph" w:customStyle="1" w:styleId="193">
    <w:name w:val="正文_0_0"/>
    <w:qFormat/>
    <w:uiPriority w:val="0"/>
    <w:pPr>
      <w:widowControl w:val="0"/>
      <w:jc w:val="both"/>
    </w:pPr>
    <w:rPr>
      <w:rFonts w:ascii="Arial" w:hAnsi="Arial" w:eastAsia="宋体" w:cs="仿宋"/>
      <w:kern w:val="2"/>
      <w:sz w:val="21"/>
      <w:szCs w:val="22"/>
      <w:lang w:val="en-US" w:eastAsia="zh-CN" w:bidi="ar-SA"/>
    </w:rPr>
  </w:style>
  <w:style w:type="paragraph" w:customStyle="1" w:styleId="194">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5">
    <w:name w:val="标题 4_0"/>
    <w:basedOn w:val="155"/>
    <w:next w:val="155"/>
    <w:link w:val="196"/>
    <w:qFormat/>
    <w:uiPriority w:val="0"/>
    <w:pPr>
      <w:keepNext/>
      <w:keepLines/>
      <w:spacing w:before="280" w:after="290" w:line="374" w:lineRule="auto"/>
      <w:outlineLvl w:val="3"/>
    </w:pPr>
    <w:rPr>
      <w:rFonts w:ascii="@仿宋_GB2312" w:eastAsia="@仿宋_GB2312"/>
      <w:b/>
      <w:kern w:val="0"/>
      <w:sz w:val="28"/>
      <w:szCs w:val="20"/>
    </w:rPr>
  </w:style>
  <w:style w:type="character" w:customStyle="1" w:styleId="196">
    <w:name w:val="标题 4 Char_0"/>
    <w:link w:val="195"/>
    <w:qFormat/>
    <w:locked/>
    <w:uiPriority w:val="0"/>
    <w:rPr>
      <w:rFonts w:ascii="@仿宋_GB2312" w:hAnsi="Calibri" w:eastAsia="@仿宋_GB2312"/>
      <w:b/>
      <w:sz w:val="28"/>
    </w:rPr>
  </w:style>
  <w:style w:type="paragraph" w:customStyle="1" w:styleId="197">
    <w:name w:val="正文_1_0_0"/>
    <w:qFormat/>
    <w:uiPriority w:val="99"/>
    <w:pPr>
      <w:widowControl w:val="0"/>
      <w:jc w:val="both"/>
    </w:pPr>
    <w:rPr>
      <w:rFonts w:ascii="Arial" w:hAnsi="Arial" w:eastAsia="宋体" w:cs="仿宋"/>
      <w:kern w:val="2"/>
      <w:sz w:val="21"/>
      <w:szCs w:val="22"/>
      <w:lang w:val="en-US" w:eastAsia="zh-CN" w:bidi="ar-SA"/>
    </w:rPr>
  </w:style>
  <w:style w:type="paragraph" w:customStyle="1" w:styleId="198">
    <w:name w:val="列出段落_0"/>
    <w:basedOn w:val="155"/>
    <w:qFormat/>
    <w:uiPriority w:val="99"/>
    <w:pPr>
      <w:ind w:firstLine="420" w:firstLineChars="200"/>
    </w:pPr>
    <w:rPr>
      <w:rFonts w:ascii="Arial" w:hAnsi="Arial" w:cs="仿宋"/>
      <w:sz w:val="24"/>
      <w:szCs w:val="21"/>
    </w:rPr>
  </w:style>
  <w:style w:type="paragraph" w:customStyle="1" w:styleId="199">
    <w:name w:val="正文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00">
    <w:name w:val="正文_1_0_0_0"/>
    <w:basedOn w:val="199"/>
    <w:qFormat/>
    <w:uiPriority w:val="99"/>
    <w:rPr>
      <w:rFonts w:ascii="Arial" w:hAnsi="Arial" w:cs="Cambria Math"/>
      <w:szCs w:val="21"/>
    </w:rPr>
  </w:style>
  <w:style w:type="character" w:customStyle="1" w:styleId="201">
    <w:name w:val="10"/>
    <w:qFormat/>
    <w:uiPriority w:val="0"/>
    <w:rPr>
      <w:rFonts w:hint="default" w:ascii="Arial" w:hAnsi="Arial" w:cs="Arial"/>
    </w:rPr>
  </w:style>
  <w:style w:type="paragraph" w:customStyle="1" w:styleId="202">
    <w:name w:val="批注文字_1"/>
    <w:basedOn w:val="199"/>
    <w:link w:val="203"/>
    <w:qFormat/>
    <w:uiPriority w:val="99"/>
    <w:pPr>
      <w:jc w:val="left"/>
    </w:pPr>
    <w:rPr>
      <w:rFonts w:ascii="Times New Roman" w:hAnsi="Times New Roman" w:eastAsia="Times New Roman"/>
      <w:kern w:val="0"/>
      <w:szCs w:val="20"/>
    </w:rPr>
  </w:style>
  <w:style w:type="character" w:customStyle="1" w:styleId="203">
    <w:name w:val="批注文字 Char_1"/>
    <w:link w:val="202"/>
    <w:qFormat/>
    <w:locked/>
    <w:uiPriority w:val="99"/>
    <w:rPr>
      <w:rFonts w:eastAsia="Times New Roman"/>
      <w:sz w:val="21"/>
    </w:rPr>
  </w:style>
  <w:style w:type="paragraph" w:customStyle="1" w:styleId="204">
    <w:name w:val="正文_1_1"/>
    <w:qFormat/>
    <w:uiPriority w:val="99"/>
    <w:pPr>
      <w:widowControl w:val="0"/>
      <w:jc w:val="both"/>
    </w:pPr>
    <w:rPr>
      <w:rFonts w:ascii="Arial" w:hAnsi="Arial" w:eastAsia="宋体" w:cs="仿宋"/>
      <w:kern w:val="2"/>
      <w:sz w:val="21"/>
      <w:szCs w:val="22"/>
      <w:lang w:val="en-US" w:eastAsia="zh-CN" w:bidi="ar-SA"/>
    </w:rPr>
  </w:style>
  <w:style w:type="paragraph" w:customStyle="1" w:styleId="20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6">
    <w:name w:val="Normal_0"/>
    <w:qFormat/>
    <w:uiPriority w:val="0"/>
    <w:rPr>
      <w:rFonts w:ascii="Times New Roman" w:hAnsi="Times New Roman" w:eastAsia="Times New Roman" w:cs="Times New Roman"/>
      <w:sz w:val="24"/>
      <w:szCs w:val="24"/>
      <w:lang w:val="en-US" w:eastAsia="zh-CN" w:bidi="ar-SA"/>
    </w:rPr>
  </w:style>
  <w:style w:type="paragraph" w:customStyle="1" w:styleId="207">
    <w:name w:val="Normal_1"/>
    <w:qFormat/>
    <w:uiPriority w:val="0"/>
    <w:rPr>
      <w:rFonts w:ascii="Times New Roman" w:hAnsi="Times New Roman" w:eastAsia="Times New Roman" w:cs="Times New Roman"/>
      <w:sz w:val="24"/>
      <w:szCs w:val="24"/>
      <w:lang w:val="en-US" w:eastAsia="zh-CN" w:bidi="ar-SA"/>
    </w:rPr>
  </w:style>
  <w:style w:type="paragraph" w:customStyle="1" w:styleId="208">
    <w:name w:val="Normal_2"/>
    <w:qFormat/>
    <w:uiPriority w:val="0"/>
    <w:rPr>
      <w:rFonts w:ascii="Times New Roman" w:hAnsi="Times New Roman" w:eastAsia="Times New Roman" w:cs="Times New Roman"/>
      <w:sz w:val="24"/>
      <w:szCs w:val="24"/>
      <w:lang w:val="en-US" w:eastAsia="zh-CN" w:bidi="ar-SA"/>
    </w:rPr>
  </w:style>
  <w:style w:type="paragraph" w:customStyle="1" w:styleId="209">
    <w:name w:val="Normal_3"/>
    <w:qFormat/>
    <w:uiPriority w:val="0"/>
    <w:rPr>
      <w:rFonts w:ascii="Times New Roman" w:hAnsi="Times New Roman" w:eastAsia="Times New Roman" w:cs="Times New Roman"/>
      <w:sz w:val="24"/>
      <w:szCs w:val="24"/>
      <w:lang w:val="en-US" w:eastAsia="zh-CN" w:bidi="ar-SA"/>
    </w:rPr>
  </w:style>
  <w:style w:type="table" w:customStyle="1" w:styleId="210">
    <w:name w:val="网格型1"/>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1">
    <w:name w:val="技术文件正文"/>
    <w:basedOn w:val="1"/>
    <w:qFormat/>
    <w:uiPriority w:val="0"/>
    <w:pPr>
      <w:spacing w:line="460" w:lineRule="exact"/>
    </w:pPr>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2730-394E-4230-81C6-9D8A497C4AD1}">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97</Pages>
  <Words>48791</Words>
  <Characters>50766</Characters>
  <Lines>293</Lines>
  <Paragraphs>82</Paragraphs>
  <TotalTime>2</TotalTime>
  <ScaleCrop>false</ScaleCrop>
  <LinksUpToDate>false</LinksUpToDate>
  <CharactersWithSpaces>51898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2020-07-14T07:42:00Z</dcterms:created>
  <dc:creator>吴正新</dc:creator>
  <cp:lastModifiedBy>幻想heart</cp:lastModifiedBy>
  <cp:lastPrinted>2019-12-30T02:04:00Z</cp:lastPrinted>
  <dcterms:modified xsi:type="dcterms:W3CDTF">2022-12-08T02:52:16Z</dcterms:modified>
  <dc:title>招标编号：xx政采招[xxxx] xxx号</dc:title>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FC917850D05E4D11A0BF1DB90966563C</vt:lpwstr>
  </property>
</Properties>
</file>